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D2" w:rsidRDefault="00D72F75">
      <w:pPr>
        <w:pStyle w:val="a5"/>
        <w:kinsoku w:val="0"/>
        <w:spacing w:before="0"/>
        <w:ind w:leftChars="700" w:left="2381" w:firstLine="0"/>
        <w:rPr>
          <w:bCs/>
          <w:snapToGrid/>
          <w:kern w:val="0"/>
          <w:sz w:val="40"/>
        </w:rPr>
      </w:pPr>
      <w:r>
        <w:rPr>
          <w:rFonts w:hint="eastAsia"/>
          <w:bCs/>
          <w:snapToGrid/>
          <w:spacing w:val="200"/>
          <w:kern w:val="0"/>
          <w:sz w:val="40"/>
        </w:rPr>
        <w:t>糾正案文</w:t>
      </w:r>
    </w:p>
    <w:p w:rsidR="005D6DD2" w:rsidRDefault="00D72F7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86129">
        <w:rPr>
          <w:rFonts w:hint="eastAsia"/>
        </w:rPr>
        <w:t>法務部</w:t>
      </w:r>
      <w:r>
        <w:rPr>
          <w:rFonts w:hint="eastAsia"/>
        </w:rPr>
        <w:t>。</w:t>
      </w:r>
    </w:p>
    <w:p w:rsidR="000A7DB2" w:rsidRDefault="00D72F75" w:rsidP="003D01F1">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3D01F1" w:rsidRPr="003D01F1">
        <w:rPr>
          <w:rFonts w:hint="eastAsia"/>
        </w:rPr>
        <w:t>本院早於民國（下同）85年，</w:t>
      </w:r>
      <w:proofErr w:type="gramStart"/>
      <w:r w:rsidR="003D01F1" w:rsidRPr="003D01F1">
        <w:rPr>
          <w:rFonts w:hint="eastAsia"/>
        </w:rPr>
        <w:t>鑑於</w:t>
      </w:r>
      <w:r w:rsidR="006F7B98">
        <w:rPr>
          <w:rFonts w:hint="eastAsia"/>
        </w:rPr>
        <w:t>得執</w:t>
      </w:r>
      <w:proofErr w:type="gramEnd"/>
      <w:r w:rsidR="006F7B98">
        <w:rPr>
          <w:rFonts w:hint="eastAsia"/>
        </w:rPr>
        <w:t>刀</w:t>
      </w:r>
      <w:r w:rsidR="003D01F1" w:rsidRPr="003D01F1">
        <w:rPr>
          <w:rFonts w:hint="eastAsia"/>
        </w:rPr>
        <w:t>解剖</w:t>
      </w:r>
      <w:r w:rsidR="006F7B98">
        <w:rPr>
          <w:rFonts w:hint="eastAsia"/>
        </w:rPr>
        <w:t>之</w:t>
      </w:r>
      <w:r w:rsidR="00C445D2">
        <w:rPr>
          <w:rFonts w:hint="eastAsia"/>
        </w:rPr>
        <w:t>公職</w:t>
      </w:r>
      <w:r w:rsidR="003D01F1" w:rsidRPr="003D01F1">
        <w:rPr>
          <w:rFonts w:hint="eastAsia"/>
        </w:rPr>
        <w:t>法醫師僅20人，</w:t>
      </w:r>
      <w:r w:rsidR="003D01F1">
        <w:rPr>
          <w:rFonts w:hint="eastAsia"/>
        </w:rPr>
        <w:t>缺額過高，</w:t>
      </w:r>
      <w:r w:rsidR="003D01F1" w:rsidRPr="003D01F1">
        <w:rPr>
          <w:rFonts w:hint="eastAsia"/>
        </w:rPr>
        <w:t>因而衍生諸多問題，提案糾正法務部。但該部漠視解剖人</w:t>
      </w:r>
      <w:r w:rsidR="0018077D">
        <w:rPr>
          <w:rFonts w:hint="eastAsia"/>
        </w:rPr>
        <w:t>力</w:t>
      </w:r>
      <w:r w:rsidR="003D01F1" w:rsidRPr="003D01F1">
        <w:rPr>
          <w:rFonts w:hint="eastAsia"/>
        </w:rPr>
        <w:t>不足</w:t>
      </w:r>
      <w:r w:rsidR="0018077D">
        <w:rPr>
          <w:rFonts w:hint="eastAsia"/>
        </w:rPr>
        <w:t>及人才斷層</w:t>
      </w:r>
      <w:r w:rsidR="003D01F1" w:rsidRPr="003D01F1">
        <w:rPr>
          <w:rFonts w:hint="eastAsia"/>
        </w:rPr>
        <w:t>之問題</w:t>
      </w:r>
      <w:r w:rsidR="006F7B98" w:rsidRPr="003D01F1">
        <w:rPr>
          <w:rFonts w:hint="eastAsia"/>
        </w:rPr>
        <w:t>，</w:t>
      </w:r>
      <w:r w:rsidR="006F7B98">
        <w:rPr>
          <w:rFonts w:hint="eastAsia"/>
        </w:rPr>
        <w:t>亦未設法改善</w:t>
      </w:r>
      <w:r w:rsidR="006F7B98" w:rsidRPr="003D01F1">
        <w:rPr>
          <w:rFonts w:hint="eastAsia"/>
        </w:rPr>
        <w:t>解剖率低落的情形</w:t>
      </w:r>
      <w:r w:rsidR="003D01F1" w:rsidRPr="003D01F1">
        <w:rPr>
          <w:rFonts w:hint="eastAsia"/>
        </w:rPr>
        <w:t>，迄今全國專職之解剖法醫僅餘3名，影響</w:t>
      </w:r>
      <w:proofErr w:type="gramStart"/>
      <w:r w:rsidR="003D01F1" w:rsidRPr="003D01F1">
        <w:rPr>
          <w:rFonts w:hint="eastAsia"/>
        </w:rPr>
        <w:t>鑑</w:t>
      </w:r>
      <w:proofErr w:type="gramEnd"/>
      <w:r w:rsidR="003D01F1" w:rsidRPr="003D01F1">
        <w:rPr>
          <w:rFonts w:hint="eastAsia"/>
        </w:rPr>
        <w:t>驗品質，不利於司法人權之伸張；又法醫師法雖規定一定規模以上之醫院應設置法醫部門，然因檢察機關委託醫院解剖之費用過低，每件僅3</w:t>
      </w:r>
      <w:r w:rsidR="00013F92">
        <w:rPr>
          <w:rFonts w:hint="eastAsia"/>
        </w:rPr>
        <w:t>千</w:t>
      </w:r>
      <w:r w:rsidR="003D01F1" w:rsidRPr="003D01F1">
        <w:rPr>
          <w:rFonts w:hint="eastAsia"/>
        </w:rPr>
        <w:t>元，教學醫院如發展法醫部門，將面臨嚴重的財務虧損，致法醫師法第44條淪為具文，法務部核有違失。</w:t>
      </w:r>
    </w:p>
    <w:p w:rsidR="005D6DD2" w:rsidRDefault="00D72F7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31969" w:rsidRDefault="00455F22" w:rsidP="00786129">
      <w:pPr>
        <w:pStyle w:val="2"/>
        <w:numPr>
          <w:ilvl w:val="0"/>
          <w:numId w:val="0"/>
        </w:numPr>
        <w:ind w:leftChars="202" w:left="687" w:firstLineChars="200" w:firstLine="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Pr>
          <w:rFonts w:hint="eastAsia"/>
        </w:rPr>
        <w:t>法醫師執行相驗、屍體檢驗、屍體解剖，及受委託進行死因、人身、創傷等鑑定，提供司法</w:t>
      </w:r>
      <w:proofErr w:type="gramStart"/>
      <w:r>
        <w:rPr>
          <w:rFonts w:hint="eastAsia"/>
        </w:rPr>
        <w:t>偵</w:t>
      </w:r>
      <w:proofErr w:type="gramEnd"/>
      <w:r>
        <w:rPr>
          <w:rFonts w:hint="eastAsia"/>
        </w:rPr>
        <w:t>審關鍵證物及鑑定意見，其</w:t>
      </w:r>
      <w:proofErr w:type="gramStart"/>
      <w:r>
        <w:rPr>
          <w:rFonts w:hint="eastAsia"/>
        </w:rPr>
        <w:t>鑑</w:t>
      </w:r>
      <w:proofErr w:type="gramEnd"/>
      <w:r>
        <w:rPr>
          <w:rFonts w:hint="eastAsia"/>
        </w:rPr>
        <w:t>驗品質影響司法是否介入、偵查方向及犯罪事實認定至</w:t>
      </w:r>
      <w:proofErr w:type="gramStart"/>
      <w:r>
        <w:rPr>
          <w:rFonts w:hint="eastAsia"/>
        </w:rPr>
        <w:t>鉅</w:t>
      </w:r>
      <w:proofErr w:type="gramEnd"/>
      <w:r>
        <w:rPr>
          <w:rFonts w:hint="eastAsia"/>
        </w:rPr>
        <w:t>，為</w:t>
      </w:r>
      <w:r w:rsidR="00DE2CD6">
        <w:rPr>
          <w:rFonts w:hint="eastAsia"/>
        </w:rPr>
        <w:t>維護司法人權、</w:t>
      </w:r>
      <w:r>
        <w:rPr>
          <w:rFonts w:hint="eastAsia"/>
        </w:rPr>
        <w:t>伸張正義的重要環節。</w:t>
      </w:r>
      <w:r w:rsidR="00DE2CD6" w:rsidRPr="006E3669">
        <w:rPr>
          <w:rFonts w:hint="eastAsia"/>
        </w:rPr>
        <w:t>我國長期以來</w:t>
      </w:r>
      <w:r w:rsidR="00DE2CD6">
        <w:rPr>
          <w:rFonts w:hint="eastAsia"/>
        </w:rPr>
        <w:t>法醫師人才極度欠缺，致</w:t>
      </w:r>
      <w:r w:rsidR="00E31969">
        <w:rPr>
          <w:rFonts w:hint="eastAsia"/>
        </w:rPr>
        <w:t>解剖率偏低，</w:t>
      </w:r>
      <w:proofErr w:type="gramStart"/>
      <w:r w:rsidR="00DE2CD6" w:rsidRPr="006E3669">
        <w:rPr>
          <w:rFonts w:hint="eastAsia"/>
        </w:rPr>
        <w:t>鑑</w:t>
      </w:r>
      <w:proofErr w:type="gramEnd"/>
      <w:r w:rsidR="00DE2CD6" w:rsidRPr="006E3669">
        <w:rPr>
          <w:rFonts w:hint="eastAsia"/>
        </w:rPr>
        <w:t>驗品質</w:t>
      </w:r>
      <w:r w:rsidR="00DE2CD6">
        <w:rPr>
          <w:rFonts w:hint="eastAsia"/>
        </w:rPr>
        <w:t>不佳，命案誤判</w:t>
      </w:r>
      <w:r w:rsidR="00DE2CD6" w:rsidRPr="006E3669">
        <w:rPr>
          <w:rFonts w:hint="eastAsia"/>
        </w:rPr>
        <w:t>，</w:t>
      </w:r>
      <w:proofErr w:type="gramStart"/>
      <w:r w:rsidR="00DE2CD6" w:rsidRPr="006E3669">
        <w:rPr>
          <w:rFonts w:hint="eastAsia"/>
        </w:rPr>
        <w:t>斲</w:t>
      </w:r>
      <w:proofErr w:type="gramEnd"/>
      <w:r w:rsidR="00DE2CD6" w:rsidRPr="006E3669">
        <w:rPr>
          <w:rFonts w:hint="eastAsia"/>
        </w:rPr>
        <w:t>傷司法形象甚</w:t>
      </w:r>
      <w:proofErr w:type="gramStart"/>
      <w:r w:rsidR="00DE2CD6" w:rsidRPr="006E3669">
        <w:rPr>
          <w:rFonts w:hint="eastAsia"/>
        </w:rPr>
        <w:t>鉅</w:t>
      </w:r>
      <w:proofErr w:type="gramEnd"/>
      <w:r w:rsidR="00DE2CD6" w:rsidRPr="006E3669">
        <w:rPr>
          <w:rFonts w:hint="eastAsia"/>
        </w:rPr>
        <w:t>。</w:t>
      </w:r>
      <w:r w:rsidR="00EF6FFA">
        <w:rPr>
          <w:rFonts w:hint="eastAsia"/>
        </w:rPr>
        <w:t>法務部作為法醫師</w:t>
      </w:r>
      <w:r w:rsidR="006F7B98">
        <w:rPr>
          <w:rFonts w:hint="eastAsia"/>
        </w:rPr>
        <w:t>法</w:t>
      </w:r>
      <w:r w:rsidR="00EF6FFA">
        <w:rPr>
          <w:rFonts w:hint="eastAsia"/>
        </w:rPr>
        <w:t>之主管機關，卻不思落實執行法醫師法以建立國家法醫整體制度，確有違失</w:t>
      </w:r>
      <w:r w:rsidR="009270B1">
        <w:rPr>
          <w:rFonts w:hint="eastAsia"/>
        </w:rPr>
        <w:t>，</w:t>
      </w:r>
      <w:r w:rsidR="003C5B63">
        <w:rPr>
          <w:rFonts w:hint="eastAsia"/>
        </w:rPr>
        <w:t>茲分述如下：</w:t>
      </w:r>
    </w:p>
    <w:p w:rsidR="00D73ED4" w:rsidRPr="00E64CA0" w:rsidRDefault="00D73ED4" w:rsidP="00D73ED4">
      <w:pPr>
        <w:pStyle w:val="2"/>
      </w:pPr>
      <w:r w:rsidRPr="00D73ED4">
        <w:rPr>
          <w:rFonts w:hint="eastAsia"/>
          <w:b/>
        </w:rPr>
        <w:t>本院</w:t>
      </w:r>
      <w:proofErr w:type="gramStart"/>
      <w:r w:rsidRPr="00D73ED4">
        <w:rPr>
          <w:rFonts w:hint="eastAsia"/>
          <w:b/>
        </w:rPr>
        <w:t>鑑於</w:t>
      </w:r>
      <w:r w:rsidR="00C445D2">
        <w:rPr>
          <w:rFonts w:hint="eastAsia"/>
          <w:b/>
        </w:rPr>
        <w:t>得執</w:t>
      </w:r>
      <w:proofErr w:type="gramEnd"/>
      <w:r w:rsidR="00C445D2">
        <w:rPr>
          <w:rFonts w:hint="eastAsia"/>
          <w:b/>
        </w:rPr>
        <w:t>刀</w:t>
      </w:r>
      <w:r w:rsidRPr="00D73ED4">
        <w:rPr>
          <w:rFonts w:hint="eastAsia"/>
          <w:b/>
        </w:rPr>
        <w:t>解剖</w:t>
      </w:r>
      <w:r w:rsidR="00C445D2">
        <w:rPr>
          <w:rFonts w:hint="eastAsia"/>
          <w:b/>
        </w:rPr>
        <w:t>之專職</w:t>
      </w:r>
      <w:r w:rsidRPr="00D73ED4">
        <w:rPr>
          <w:rFonts w:hint="eastAsia"/>
          <w:b/>
        </w:rPr>
        <w:t>法醫師人數嚴重不足及因而衍生的諸多問題，早於85年即提案糾正法務部，促請儘速檢討改善；又政府為充實解剖人才，建立法醫整體制度，於94年底完成法醫師法立法。</w:t>
      </w:r>
      <w:proofErr w:type="gramStart"/>
      <w:r w:rsidRPr="00D73ED4">
        <w:rPr>
          <w:rFonts w:hint="eastAsia"/>
          <w:b/>
        </w:rPr>
        <w:t>惟</w:t>
      </w:r>
      <w:r w:rsidR="00EC3E00">
        <w:rPr>
          <w:rFonts w:hint="eastAsia"/>
          <w:b/>
        </w:rPr>
        <w:t>我國可執刀</w:t>
      </w:r>
      <w:proofErr w:type="gramEnd"/>
      <w:r w:rsidRPr="00D73ED4">
        <w:rPr>
          <w:rFonts w:hint="eastAsia"/>
          <w:b/>
        </w:rPr>
        <w:t>解剖</w:t>
      </w:r>
      <w:r w:rsidR="00EC3E00">
        <w:rPr>
          <w:rFonts w:hint="eastAsia"/>
          <w:b/>
        </w:rPr>
        <w:t>之專職</w:t>
      </w:r>
      <w:r w:rsidRPr="00D73ED4">
        <w:rPr>
          <w:rFonts w:hint="eastAsia"/>
          <w:b/>
        </w:rPr>
        <w:t>法醫師</w:t>
      </w:r>
      <w:r w:rsidR="00EC3E00">
        <w:rPr>
          <w:rFonts w:hint="eastAsia"/>
          <w:b/>
        </w:rPr>
        <w:t>，從84年之20人，降到108年之3人，縱法醫師法立法後，法務部仍然無法與衛</w:t>
      </w:r>
      <w:r w:rsidR="00013F92">
        <w:rPr>
          <w:rFonts w:hint="eastAsia"/>
          <w:b/>
        </w:rPr>
        <w:lastRenderedPageBreak/>
        <w:t>生</w:t>
      </w:r>
      <w:r w:rsidR="00EC3E00">
        <w:rPr>
          <w:rFonts w:hint="eastAsia"/>
          <w:b/>
        </w:rPr>
        <w:t>福</w:t>
      </w:r>
      <w:r w:rsidR="00013F92">
        <w:rPr>
          <w:rFonts w:hint="eastAsia"/>
          <w:b/>
        </w:rPr>
        <w:t>利</w:t>
      </w:r>
      <w:r w:rsidR="00EC3E00">
        <w:rPr>
          <w:rFonts w:hint="eastAsia"/>
          <w:b/>
        </w:rPr>
        <w:t>部</w:t>
      </w:r>
      <w:r w:rsidR="00013F92">
        <w:rPr>
          <w:rFonts w:hint="eastAsia"/>
          <w:b/>
        </w:rPr>
        <w:t>（下稱衛福部）</w:t>
      </w:r>
      <w:r w:rsidR="00EC3E00">
        <w:rPr>
          <w:rFonts w:hint="eastAsia"/>
          <w:b/>
        </w:rPr>
        <w:t>、司法院橫向溝通，解決解剖人力嚴重匱乏的問題，使法醫師法形同被架空，</w:t>
      </w:r>
      <w:r w:rsidRPr="00D73ED4">
        <w:rPr>
          <w:rFonts w:hint="eastAsia"/>
          <w:b/>
        </w:rPr>
        <w:t>解剖率低落之情形長久以來無法改善，</w:t>
      </w:r>
      <w:r w:rsidR="00EC3E00">
        <w:rPr>
          <w:rFonts w:hint="eastAsia"/>
          <w:b/>
        </w:rPr>
        <w:t>致</w:t>
      </w:r>
      <w:r w:rsidRPr="00D73ED4">
        <w:rPr>
          <w:rFonts w:hint="eastAsia"/>
          <w:b/>
        </w:rPr>
        <w:t>嚴重影響</w:t>
      </w:r>
      <w:proofErr w:type="gramStart"/>
      <w:r w:rsidRPr="00D73ED4">
        <w:rPr>
          <w:rFonts w:hint="eastAsia"/>
          <w:b/>
        </w:rPr>
        <w:t>鑑</w:t>
      </w:r>
      <w:proofErr w:type="gramEnd"/>
      <w:r w:rsidRPr="00D73ED4">
        <w:rPr>
          <w:rFonts w:hint="eastAsia"/>
          <w:b/>
        </w:rPr>
        <w:t>驗品質，不利於司法人權之伸張，法務部為法醫師</w:t>
      </w:r>
      <w:r w:rsidR="00EC3E00">
        <w:rPr>
          <w:rFonts w:hint="eastAsia"/>
          <w:b/>
        </w:rPr>
        <w:t>法</w:t>
      </w:r>
      <w:r w:rsidRPr="00D73ED4">
        <w:rPr>
          <w:rFonts w:hint="eastAsia"/>
          <w:b/>
        </w:rPr>
        <w:t>之主管機關</w:t>
      </w:r>
      <w:r w:rsidR="00EC3E00">
        <w:rPr>
          <w:rFonts w:hint="eastAsia"/>
          <w:b/>
        </w:rPr>
        <w:t>及實際用人機關</w:t>
      </w:r>
      <w:r w:rsidRPr="00D73ED4">
        <w:rPr>
          <w:rFonts w:hint="eastAsia"/>
          <w:b/>
        </w:rPr>
        <w:t>，顯然</w:t>
      </w:r>
      <w:r w:rsidR="00EC3E00">
        <w:rPr>
          <w:rFonts w:hint="eastAsia"/>
          <w:b/>
        </w:rPr>
        <w:t>在政策推動上</w:t>
      </w:r>
      <w:r w:rsidRPr="00D73ED4">
        <w:rPr>
          <w:rFonts w:hint="eastAsia"/>
          <w:b/>
        </w:rPr>
        <w:t>執行不力</w:t>
      </w:r>
      <w:r w:rsidR="00EC3E00">
        <w:rPr>
          <w:rFonts w:hint="eastAsia"/>
          <w:b/>
        </w:rPr>
        <w:t>，在實際執行上亦不重視解剖人力</w:t>
      </w:r>
      <w:r w:rsidR="00013F92">
        <w:rPr>
          <w:rFonts w:hint="eastAsia"/>
          <w:b/>
        </w:rPr>
        <w:t>面臨</w:t>
      </w:r>
      <w:r w:rsidR="00EC3E00">
        <w:rPr>
          <w:rFonts w:hint="eastAsia"/>
          <w:b/>
        </w:rPr>
        <w:t>斷層之</w:t>
      </w:r>
      <w:r w:rsidR="00013F92">
        <w:rPr>
          <w:rFonts w:hint="eastAsia"/>
          <w:b/>
        </w:rPr>
        <w:t>隱憂</w:t>
      </w:r>
      <w:r w:rsidRPr="00D73ED4">
        <w:rPr>
          <w:rFonts w:hint="eastAsia"/>
          <w:b/>
        </w:rPr>
        <w:t>，</w:t>
      </w:r>
      <w:proofErr w:type="gramStart"/>
      <w:r w:rsidRPr="00D73ED4">
        <w:rPr>
          <w:rFonts w:hint="eastAsia"/>
          <w:b/>
        </w:rPr>
        <w:t>洵</w:t>
      </w:r>
      <w:proofErr w:type="gramEnd"/>
      <w:r w:rsidRPr="00D73ED4">
        <w:rPr>
          <w:rFonts w:hint="eastAsia"/>
          <w:b/>
        </w:rPr>
        <w:t>有違失</w:t>
      </w:r>
      <w:r w:rsidRPr="00E64CA0">
        <w:rPr>
          <w:rFonts w:hint="eastAsia"/>
        </w:rPr>
        <w:t>：</w:t>
      </w:r>
    </w:p>
    <w:p w:rsidR="00D73ED4" w:rsidRPr="00E64CA0" w:rsidRDefault="00D73ED4" w:rsidP="00D73ED4">
      <w:pPr>
        <w:pStyle w:val="3"/>
      </w:pPr>
      <w:r w:rsidRPr="00E64CA0">
        <w:rPr>
          <w:rFonts w:hint="eastAsia"/>
        </w:rPr>
        <w:t>本院早於84年度中央巡</w:t>
      </w:r>
      <w:r w:rsidR="00A42519">
        <w:rPr>
          <w:rFonts w:hint="eastAsia"/>
        </w:rPr>
        <w:t>察</w:t>
      </w:r>
      <w:r w:rsidRPr="00E64CA0">
        <w:rPr>
          <w:rFonts w:hint="eastAsia"/>
        </w:rPr>
        <w:t>司法機關，發現法務部所屬檢察</w:t>
      </w:r>
      <w:proofErr w:type="gramStart"/>
      <w:r w:rsidRPr="00E64CA0">
        <w:rPr>
          <w:rFonts w:hint="eastAsia"/>
        </w:rPr>
        <w:t>機關可執刀</w:t>
      </w:r>
      <w:proofErr w:type="gramEnd"/>
      <w:r w:rsidRPr="00E64CA0">
        <w:rPr>
          <w:rFonts w:hint="eastAsia"/>
        </w:rPr>
        <w:t>解剖之專職法醫師共20人（含主任法醫師3人及</w:t>
      </w:r>
      <w:r w:rsidR="00C445D2">
        <w:rPr>
          <w:rFonts w:hint="eastAsia"/>
        </w:rPr>
        <w:t>公職</w:t>
      </w:r>
      <w:r w:rsidRPr="00E64CA0">
        <w:rPr>
          <w:rFonts w:hint="eastAsia"/>
        </w:rPr>
        <w:t>法醫師17人），缺額12人，指出「各地方法院檢察署法醫師異常缺額，影響檢察官辦理</w:t>
      </w:r>
      <w:proofErr w:type="gramStart"/>
      <w:r w:rsidRPr="00E64CA0">
        <w:rPr>
          <w:rFonts w:hint="eastAsia"/>
        </w:rPr>
        <w:t>鑑</w:t>
      </w:r>
      <w:proofErr w:type="gramEnd"/>
      <w:r w:rsidRPr="00E64CA0">
        <w:rPr>
          <w:rFonts w:hint="eastAsia"/>
        </w:rPr>
        <w:t>驗案件之進行及正確，十分嚴重，違背憲法及相關法規保障人權之本旨」</w:t>
      </w:r>
      <w:r w:rsidRPr="00E64CA0">
        <w:rPr>
          <w:rStyle w:val="af"/>
        </w:rPr>
        <w:footnoteReference w:id="1"/>
      </w:r>
      <w:r w:rsidRPr="00E64CA0">
        <w:rPr>
          <w:rFonts w:hint="eastAsia"/>
        </w:rPr>
        <w:t>，要求行政院及法務部應儘速檢討改善。經立案調查，於85年10月9日經第2屆司法、內政、教育、財政委員會聯席會第2次會議決議提案糾正法務部。調查報告指出行政院及法務部須及早因應法醫人才斷層，正視司法實務上由檢驗</w:t>
      </w:r>
      <w:proofErr w:type="gramStart"/>
      <w:r w:rsidRPr="00E64CA0">
        <w:rPr>
          <w:rFonts w:hint="eastAsia"/>
        </w:rPr>
        <w:t>員代行相</w:t>
      </w:r>
      <w:proofErr w:type="gramEnd"/>
      <w:r w:rsidRPr="00E64CA0">
        <w:rPr>
          <w:rFonts w:hint="eastAsia"/>
        </w:rPr>
        <w:t>驗、檢驗業務，導致</w:t>
      </w:r>
      <w:proofErr w:type="gramStart"/>
      <w:r w:rsidRPr="00E64CA0">
        <w:rPr>
          <w:rFonts w:hint="eastAsia"/>
        </w:rPr>
        <w:t>鑑</w:t>
      </w:r>
      <w:proofErr w:type="gramEnd"/>
      <w:r w:rsidRPr="00E64CA0">
        <w:rPr>
          <w:rFonts w:hint="eastAsia"/>
        </w:rPr>
        <w:t>驗品質不佳等問題，並應從概算、人才培育、任用、待遇、工作環境改善等層面謀求解決之道，並建議法務部應積極籌設法醫研究所</w:t>
      </w:r>
      <w:r w:rsidRPr="00E64CA0">
        <w:rPr>
          <w:rStyle w:val="af"/>
        </w:rPr>
        <w:footnoteReference w:id="2"/>
      </w:r>
      <w:r w:rsidRPr="00E64CA0">
        <w:rPr>
          <w:rFonts w:hint="eastAsia"/>
        </w:rPr>
        <w:t>。</w:t>
      </w:r>
    </w:p>
    <w:p w:rsidR="00D73ED4" w:rsidRPr="00E64CA0" w:rsidRDefault="00D73ED4" w:rsidP="00D73ED4">
      <w:pPr>
        <w:pStyle w:val="3"/>
      </w:pPr>
      <w:r w:rsidRPr="00E64CA0">
        <w:rPr>
          <w:rFonts w:hint="eastAsia"/>
        </w:rPr>
        <w:t>其後政府為建立法醫整體制度，於94年底完成法醫師法立法，該法為擴大法醫師人才來源，確立法醫師與醫師分流及建立法醫師證照制度。但主管機關法務部未落實執行，又漠視解剖法醫師人數嚴重不足之問題，導致</w:t>
      </w:r>
      <w:r>
        <w:rPr>
          <w:rFonts w:hint="eastAsia"/>
        </w:rPr>
        <w:t>能執行</w:t>
      </w:r>
      <w:r w:rsidRPr="00E64CA0">
        <w:rPr>
          <w:rFonts w:hint="eastAsia"/>
        </w:rPr>
        <w:t>解剖</w:t>
      </w:r>
      <w:r>
        <w:rPr>
          <w:rFonts w:hint="eastAsia"/>
        </w:rPr>
        <w:t>業務之</w:t>
      </w:r>
      <w:r w:rsidRPr="00E64CA0">
        <w:rPr>
          <w:rFonts w:hint="eastAsia"/>
        </w:rPr>
        <w:t>法醫師人數</w:t>
      </w:r>
      <w:r>
        <w:rPr>
          <w:rFonts w:hint="eastAsia"/>
        </w:rPr>
        <w:t>較諸20年前</w:t>
      </w:r>
      <w:r w:rsidRPr="00E64CA0">
        <w:rPr>
          <w:rFonts w:hint="eastAsia"/>
        </w:rPr>
        <w:t>不增反減，迄今</w:t>
      </w:r>
      <w:proofErr w:type="gramStart"/>
      <w:r w:rsidRPr="00E64CA0">
        <w:rPr>
          <w:rFonts w:hint="eastAsia"/>
        </w:rPr>
        <w:t>全國得執刀</w:t>
      </w:r>
      <w:proofErr w:type="gramEnd"/>
      <w:r w:rsidRPr="00E64CA0">
        <w:rPr>
          <w:rFonts w:hint="eastAsia"/>
        </w:rPr>
        <w:t>進行解剖者，</w:t>
      </w:r>
      <w:r w:rsidRPr="00E64CA0">
        <w:rPr>
          <w:rFonts w:hint="eastAsia"/>
        </w:rPr>
        <w:lastRenderedPageBreak/>
        <w:t>僅餘法務部法醫研究所3名編制內法醫師，</w:t>
      </w:r>
      <w:r>
        <w:rPr>
          <w:rFonts w:hint="eastAsia"/>
        </w:rPr>
        <w:t>需</w:t>
      </w:r>
      <w:r w:rsidRPr="00E64CA0">
        <w:rPr>
          <w:rFonts w:hint="eastAsia"/>
        </w:rPr>
        <w:t>負責全國1,500-2,000件中約6-</w:t>
      </w:r>
      <w:proofErr w:type="gramStart"/>
      <w:r w:rsidRPr="00E64CA0">
        <w:rPr>
          <w:rFonts w:hint="eastAsia"/>
        </w:rPr>
        <w:t>7成</w:t>
      </w:r>
      <w:proofErr w:type="gramEnd"/>
      <w:r w:rsidRPr="00E64CA0">
        <w:rPr>
          <w:rFonts w:hint="eastAsia"/>
        </w:rPr>
        <w:t>的解剖案件</w:t>
      </w:r>
      <w:r w:rsidR="007E5B6D">
        <w:rPr>
          <w:rFonts w:hint="eastAsia"/>
        </w:rPr>
        <w:t>（約3-</w:t>
      </w:r>
      <w:proofErr w:type="gramStart"/>
      <w:r w:rsidR="007E5B6D">
        <w:rPr>
          <w:rFonts w:hint="eastAsia"/>
        </w:rPr>
        <w:t>4成</w:t>
      </w:r>
      <w:proofErr w:type="gramEnd"/>
      <w:r w:rsidR="007E5B6D">
        <w:rPr>
          <w:rFonts w:hint="eastAsia"/>
        </w:rPr>
        <w:t>解剖案件由該所外聘之兼任研究員行之，其他少數案件由地檢署自行委託具醫師資格之榮譽法醫師進行解剖）</w:t>
      </w:r>
      <w:r w:rsidR="00013F92">
        <w:rPr>
          <w:rFonts w:hint="eastAsia"/>
        </w:rPr>
        <w:t>，更堪憂慮者，如</w:t>
      </w:r>
      <w:proofErr w:type="gramStart"/>
      <w:r w:rsidR="00013F92">
        <w:rPr>
          <w:rFonts w:hint="eastAsia"/>
        </w:rPr>
        <w:t>後繼無可</w:t>
      </w:r>
      <w:proofErr w:type="gramEnd"/>
      <w:r w:rsidR="00013F92">
        <w:rPr>
          <w:rFonts w:hint="eastAsia"/>
        </w:rPr>
        <w:t>執行解剖之專職法醫師進入司法機關，此項業務則在此3人退職之後，解剖人力即有斷層之虞</w:t>
      </w:r>
      <w:r w:rsidRPr="00E64CA0">
        <w:rPr>
          <w:rFonts w:hint="eastAsia"/>
        </w:rPr>
        <w:t>。依法務部資料，我國</w:t>
      </w:r>
      <w:proofErr w:type="gramStart"/>
      <w:r w:rsidRPr="00E64CA0">
        <w:rPr>
          <w:rFonts w:hint="eastAsia"/>
        </w:rPr>
        <w:t>106</w:t>
      </w:r>
      <w:proofErr w:type="gramEnd"/>
      <w:r w:rsidRPr="00E64CA0">
        <w:rPr>
          <w:rFonts w:hint="eastAsia"/>
        </w:rPr>
        <w:t>年度死亡人數171,857人，全國</w:t>
      </w:r>
      <w:proofErr w:type="gramStart"/>
      <w:r w:rsidRPr="00E64CA0">
        <w:rPr>
          <w:rFonts w:hint="eastAsia"/>
        </w:rPr>
        <w:t>相驗數</w:t>
      </w:r>
      <w:proofErr w:type="gramEnd"/>
      <w:r w:rsidRPr="00E64CA0">
        <w:rPr>
          <w:rFonts w:hint="eastAsia"/>
        </w:rPr>
        <w:t>19,451人,解剖案件數2,261人,全國死亡人口解剖率1.31％，相驗案件解剖率11.6%。每百萬人可解剖法醫人力僅有0.13人（2375萬人</w:t>
      </w:r>
      <w:proofErr w:type="gramStart"/>
      <w:r w:rsidRPr="00E64CA0">
        <w:rPr>
          <w:rFonts w:hint="eastAsia"/>
        </w:rPr>
        <w:t>∕</w:t>
      </w:r>
      <w:proofErr w:type="gramEnd"/>
      <w:r w:rsidRPr="00E64CA0">
        <w:rPr>
          <w:rFonts w:hint="eastAsia"/>
        </w:rPr>
        <w:t>3名編制內法醫），</w:t>
      </w:r>
      <w:proofErr w:type="gramStart"/>
      <w:r w:rsidR="007E5B6D">
        <w:rPr>
          <w:rFonts w:hint="eastAsia"/>
        </w:rPr>
        <w:t>縱</w:t>
      </w:r>
      <w:r w:rsidRPr="00E64CA0">
        <w:rPr>
          <w:rFonts w:hint="eastAsia"/>
        </w:rPr>
        <w:t>加計</w:t>
      </w:r>
      <w:proofErr w:type="gramEnd"/>
      <w:r w:rsidRPr="00E64CA0">
        <w:rPr>
          <w:rFonts w:hint="eastAsia"/>
        </w:rPr>
        <w:t>兼任研究員8人，法醫人力亦僅有0.46人。與各國相較，我國死亡解剖率、非自然死解剖率及每百萬人口解剖法醫人數，差距甚為遙遠。又我國之解剖率雖與日本相當，但每百萬人口法醫人數僅為日本的10分之1（如下表），在解剖法醫人數嚴重不足的情形下，</w:t>
      </w:r>
      <w:proofErr w:type="gramStart"/>
      <w:r w:rsidRPr="00E64CA0">
        <w:rPr>
          <w:rFonts w:hint="eastAsia"/>
        </w:rPr>
        <w:t>鑑</w:t>
      </w:r>
      <w:proofErr w:type="gramEnd"/>
      <w:r w:rsidRPr="00E64CA0">
        <w:rPr>
          <w:rFonts w:hint="eastAsia"/>
        </w:rPr>
        <w:t>驗品質亦令人質疑，實不符司法人權的基本要求。</w:t>
      </w:r>
    </w:p>
    <w:p w:rsidR="00D73ED4" w:rsidRPr="00E64CA0" w:rsidRDefault="00D73ED4" w:rsidP="00D73ED4">
      <w:pPr>
        <w:pStyle w:val="a"/>
        <w:numPr>
          <w:ilvl w:val="0"/>
          <w:numId w:val="4"/>
        </w:numPr>
        <w:jc w:val="center"/>
      </w:pPr>
      <w:r w:rsidRPr="00E64CA0">
        <w:rPr>
          <w:rFonts w:hint="eastAsia"/>
        </w:rPr>
        <w:t>各國法醫解剖情形</w:t>
      </w:r>
    </w:p>
    <w:tbl>
      <w:tblPr>
        <w:tblStyle w:val="af0"/>
        <w:tblW w:w="8931" w:type="dxa"/>
        <w:tblInd w:w="108" w:type="dxa"/>
        <w:tblLook w:val="04A0" w:firstRow="1" w:lastRow="0" w:firstColumn="1" w:lastColumn="0" w:noHBand="0" w:noVBand="1"/>
      </w:tblPr>
      <w:tblGrid>
        <w:gridCol w:w="1292"/>
        <w:gridCol w:w="2536"/>
        <w:gridCol w:w="1417"/>
        <w:gridCol w:w="1701"/>
        <w:gridCol w:w="1985"/>
      </w:tblGrid>
      <w:tr w:rsidR="00D73ED4" w:rsidRPr="00E64CA0" w:rsidTr="001970EB">
        <w:tc>
          <w:tcPr>
            <w:tcW w:w="1292" w:type="dxa"/>
          </w:tcPr>
          <w:p w:rsidR="00D73ED4" w:rsidRPr="00E64CA0" w:rsidRDefault="00D73ED4" w:rsidP="001970EB">
            <w:pPr>
              <w:pStyle w:val="30"/>
              <w:ind w:leftChars="0" w:left="0" w:firstLineChars="0" w:firstLine="0"/>
              <w:rPr>
                <w:sz w:val="30"/>
                <w:szCs w:val="30"/>
              </w:rPr>
            </w:pP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主要日的（次要目的）</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死亡解剖率</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非自然死解剖率</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每百萬人口解剖法醫人數</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美國華盛頓州</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死因究明</w:t>
            </w:r>
          </w:p>
          <w:p w:rsidR="00D73ED4" w:rsidRPr="00E64CA0" w:rsidRDefault="00D73ED4" w:rsidP="001970EB">
            <w:pPr>
              <w:pStyle w:val="30"/>
              <w:ind w:leftChars="0" w:left="0" w:firstLineChars="0" w:firstLine="0"/>
              <w:rPr>
                <w:sz w:val="30"/>
                <w:szCs w:val="30"/>
              </w:rPr>
            </w:pPr>
            <w:r w:rsidRPr="00E64CA0">
              <w:rPr>
                <w:rFonts w:hint="eastAsia"/>
                <w:sz w:val="30"/>
                <w:szCs w:val="30"/>
              </w:rPr>
              <w:t>（公眾衛生）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9.2％</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12.5％</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約3.2人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英國英格蘭</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死因究明</w:t>
            </w:r>
          </w:p>
          <w:p w:rsidR="00D73ED4" w:rsidRPr="00E64CA0" w:rsidRDefault="00D73ED4" w:rsidP="001970EB">
            <w:pPr>
              <w:pStyle w:val="30"/>
              <w:ind w:leftChars="0" w:left="0" w:firstLineChars="0" w:firstLine="0"/>
              <w:rPr>
                <w:sz w:val="30"/>
                <w:szCs w:val="30"/>
              </w:rPr>
            </w:pPr>
            <w:r w:rsidRPr="00E64CA0">
              <w:rPr>
                <w:rFonts w:hint="eastAsia"/>
                <w:sz w:val="30"/>
                <w:szCs w:val="30"/>
              </w:rPr>
              <w:t>（公共安全、公眾衛生）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21.1％</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45.8％</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約14.5人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德國漢堡</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犯罪訴追</w:t>
            </w:r>
          </w:p>
          <w:p w:rsidR="00D73ED4" w:rsidRPr="00E64CA0" w:rsidRDefault="00D73ED4" w:rsidP="001970EB">
            <w:pPr>
              <w:pStyle w:val="30"/>
              <w:ind w:leftChars="0" w:left="0" w:firstLineChars="0" w:firstLine="0"/>
              <w:rPr>
                <w:sz w:val="30"/>
                <w:szCs w:val="30"/>
              </w:rPr>
            </w:pPr>
            <w:r w:rsidRPr="00E64CA0">
              <w:rPr>
                <w:rFonts w:hint="eastAsia"/>
                <w:sz w:val="30"/>
                <w:szCs w:val="30"/>
              </w:rPr>
              <w:t>（公眾衛生）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5.8％</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19.3％</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約6.3人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瑞典</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司法程序</w:t>
            </w:r>
          </w:p>
          <w:p w:rsidR="00D73ED4" w:rsidRPr="00E64CA0" w:rsidRDefault="00D73ED4" w:rsidP="001970EB">
            <w:pPr>
              <w:pStyle w:val="30"/>
              <w:ind w:leftChars="0" w:left="0" w:firstLineChars="0" w:firstLine="0"/>
              <w:rPr>
                <w:sz w:val="30"/>
                <w:szCs w:val="30"/>
              </w:rPr>
            </w:pPr>
            <w:r w:rsidRPr="00E64CA0">
              <w:rPr>
                <w:rFonts w:hint="eastAsia"/>
                <w:sz w:val="30"/>
                <w:szCs w:val="30"/>
              </w:rPr>
              <w:t>（犯罪訴追）</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5.9％</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89.1％</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約5.4人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lastRenderedPageBreak/>
              <w:t>芬蘭</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死因究明</w:t>
            </w:r>
          </w:p>
          <w:p w:rsidR="00D73ED4" w:rsidRPr="00E64CA0" w:rsidRDefault="00D73ED4" w:rsidP="001970EB">
            <w:pPr>
              <w:pStyle w:val="30"/>
              <w:ind w:leftChars="0" w:left="0" w:firstLineChars="0" w:firstLine="0"/>
              <w:rPr>
                <w:sz w:val="30"/>
                <w:szCs w:val="30"/>
              </w:rPr>
            </w:pPr>
            <w:r w:rsidRPr="00E64CA0">
              <w:rPr>
                <w:rFonts w:hint="eastAsia"/>
                <w:sz w:val="30"/>
                <w:szCs w:val="30"/>
              </w:rPr>
              <w:t>（犯罪訴追、公眾衛生）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24.4％</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78.2％</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約6.2人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澳洲</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死因究明</w:t>
            </w:r>
          </w:p>
          <w:p w:rsidR="00D73ED4" w:rsidRPr="00E64CA0" w:rsidRDefault="00D73ED4" w:rsidP="001970EB">
            <w:pPr>
              <w:pStyle w:val="30"/>
              <w:ind w:leftChars="0" w:left="0" w:firstLineChars="0" w:firstLine="0"/>
              <w:rPr>
                <w:sz w:val="30"/>
                <w:szCs w:val="30"/>
              </w:rPr>
            </w:pPr>
            <w:r w:rsidRPr="00E64CA0">
              <w:rPr>
                <w:rFonts w:hint="eastAsia"/>
                <w:sz w:val="30"/>
                <w:szCs w:val="30"/>
              </w:rPr>
              <w:t>（犯罪訴追、公眾衛生）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7.6％</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53.5％</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約2人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日本</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司法程序</w:t>
            </w:r>
            <w:proofErr w:type="gramStart"/>
            <w:r w:rsidRPr="00E64CA0">
              <w:rPr>
                <w:rFonts w:hint="eastAsia"/>
                <w:sz w:val="30"/>
                <w:szCs w:val="30"/>
              </w:rPr>
              <w:t>∕</w:t>
            </w:r>
            <w:proofErr w:type="gramEnd"/>
            <w:r w:rsidRPr="00E64CA0">
              <w:rPr>
                <w:rFonts w:hint="eastAsia"/>
                <w:sz w:val="30"/>
                <w:szCs w:val="30"/>
              </w:rPr>
              <w:t>公眾衛生</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1.6％</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11.2％</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約1.3人</w:t>
            </w:r>
          </w:p>
        </w:tc>
      </w:tr>
      <w:tr w:rsidR="00D73ED4" w:rsidRPr="00E64CA0" w:rsidTr="001970EB">
        <w:tc>
          <w:tcPr>
            <w:tcW w:w="1292" w:type="dxa"/>
          </w:tcPr>
          <w:p w:rsidR="00D73ED4" w:rsidRPr="00E64CA0" w:rsidRDefault="00D73ED4" w:rsidP="001970EB">
            <w:pPr>
              <w:pStyle w:val="30"/>
              <w:ind w:leftChars="0" w:left="0" w:firstLineChars="0" w:firstLine="0"/>
              <w:rPr>
                <w:sz w:val="30"/>
                <w:szCs w:val="30"/>
              </w:rPr>
            </w:pPr>
            <w:r w:rsidRPr="00E64CA0">
              <w:rPr>
                <w:rFonts w:hint="eastAsia"/>
                <w:sz w:val="30"/>
                <w:szCs w:val="30"/>
              </w:rPr>
              <w:t>台灣</w:t>
            </w:r>
          </w:p>
        </w:tc>
        <w:tc>
          <w:tcPr>
            <w:tcW w:w="2536" w:type="dxa"/>
          </w:tcPr>
          <w:p w:rsidR="00D73ED4" w:rsidRPr="00E64CA0" w:rsidRDefault="00D73ED4" w:rsidP="001970EB">
            <w:pPr>
              <w:pStyle w:val="30"/>
              <w:ind w:leftChars="0" w:left="0" w:firstLineChars="0" w:firstLine="0"/>
              <w:rPr>
                <w:sz w:val="30"/>
                <w:szCs w:val="30"/>
              </w:rPr>
            </w:pPr>
            <w:r w:rsidRPr="00E64CA0">
              <w:rPr>
                <w:rFonts w:hint="eastAsia"/>
                <w:sz w:val="30"/>
                <w:szCs w:val="30"/>
              </w:rPr>
              <w:t>司法程序</w:t>
            </w:r>
          </w:p>
        </w:tc>
        <w:tc>
          <w:tcPr>
            <w:tcW w:w="1417" w:type="dxa"/>
          </w:tcPr>
          <w:p w:rsidR="00D73ED4" w:rsidRPr="00E64CA0" w:rsidRDefault="00D73ED4" w:rsidP="001970EB">
            <w:pPr>
              <w:pStyle w:val="30"/>
              <w:ind w:leftChars="0" w:left="0" w:firstLineChars="0" w:firstLine="0"/>
              <w:rPr>
                <w:sz w:val="30"/>
                <w:szCs w:val="30"/>
              </w:rPr>
            </w:pPr>
            <w:r w:rsidRPr="00E64CA0">
              <w:rPr>
                <w:rFonts w:hint="eastAsia"/>
                <w:sz w:val="30"/>
                <w:szCs w:val="30"/>
              </w:rPr>
              <w:t>1.31％</w:t>
            </w:r>
          </w:p>
        </w:tc>
        <w:tc>
          <w:tcPr>
            <w:tcW w:w="1701" w:type="dxa"/>
          </w:tcPr>
          <w:p w:rsidR="00D73ED4" w:rsidRPr="00E64CA0" w:rsidRDefault="00D73ED4" w:rsidP="001970EB">
            <w:pPr>
              <w:pStyle w:val="30"/>
              <w:ind w:leftChars="0" w:left="0" w:firstLineChars="0" w:firstLine="0"/>
              <w:rPr>
                <w:sz w:val="30"/>
                <w:szCs w:val="30"/>
              </w:rPr>
            </w:pPr>
            <w:r w:rsidRPr="00E64CA0">
              <w:rPr>
                <w:rFonts w:hint="eastAsia"/>
                <w:sz w:val="30"/>
                <w:szCs w:val="30"/>
              </w:rPr>
              <w:t>11.6％</w:t>
            </w:r>
          </w:p>
        </w:tc>
        <w:tc>
          <w:tcPr>
            <w:tcW w:w="1985" w:type="dxa"/>
          </w:tcPr>
          <w:p w:rsidR="00D73ED4" w:rsidRPr="00E64CA0" w:rsidRDefault="00D73ED4" w:rsidP="001970EB">
            <w:pPr>
              <w:pStyle w:val="30"/>
              <w:ind w:leftChars="0" w:left="0" w:firstLineChars="0" w:firstLine="0"/>
              <w:rPr>
                <w:sz w:val="30"/>
                <w:szCs w:val="30"/>
              </w:rPr>
            </w:pPr>
            <w:r w:rsidRPr="00E64CA0">
              <w:rPr>
                <w:rFonts w:hint="eastAsia"/>
                <w:sz w:val="30"/>
                <w:szCs w:val="30"/>
              </w:rPr>
              <w:t>約0.13人</w:t>
            </w:r>
          </w:p>
        </w:tc>
      </w:tr>
    </w:tbl>
    <w:p w:rsidR="00D73ED4" w:rsidRPr="00E64CA0" w:rsidRDefault="00D73ED4" w:rsidP="00D73ED4">
      <w:pPr>
        <w:pStyle w:val="30"/>
        <w:spacing w:line="280" w:lineRule="exact"/>
        <w:ind w:leftChars="0" w:left="260" w:hangingChars="100" w:hanging="260"/>
        <w:jc w:val="left"/>
        <w:rPr>
          <w:sz w:val="24"/>
          <w:szCs w:val="24"/>
        </w:rPr>
      </w:pPr>
      <w:r w:rsidRPr="00E64CA0">
        <w:rPr>
          <w:rFonts w:hint="eastAsia"/>
          <w:sz w:val="24"/>
          <w:szCs w:val="24"/>
        </w:rPr>
        <w:t>1.屍體解剖率有二種統計數據，即一定期間內1.解剖案件數占死亡總人數之比率、2.解剖案件</w:t>
      </w:r>
      <w:proofErr w:type="gramStart"/>
      <w:r w:rsidRPr="00E64CA0">
        <w:rPr>
          <w:rFonts w:hint="eastAsia"/>
          <w:sz w:val="24"/>
          <w:szCs w:val="24"/>
        </w:rPr>
        <w:t>數占非自然</w:t>
      </w:r>
      <w:proofErr w:type="gramEnd"/>
      <w:r w:rsidRPr="00E64CA0">
        <w:rPr>
          <w:rFonts w:hint="eastAsia"/>
          <w:sz w:val="24"/>
          <w:szCs w:val="24"/>
        </w:rPr>
        <w:t>死人數之比率。</w:t>
      </w:r>
    </w:p>
    <w:p w:rsidR="00D73ED4" w:rsidRPr="00E64CA0" w:rsidRDefault="00D73ED4" w:rsidP="00D73ED4">
      <w:pPr>
        <w:pStyle w:val="30"/>
        <w:spacing w:line="280" w:lineRule="exact"/>
        <w:ind w:leftChars="0" w:left="260" w:hangingChars="100" w:hanging="260"/>
        <w:jc w:val="left"/>
        <w:rPr>
          <w:sz w:val="24"/>
          <w:szCs w:val="24"/>
        </w:rPr>
      </w:pPr>
      <w:r w:rsidRPr="00E64CA0">
        <w:rPr>
          <w:rFonts w:hint="eastAsia"/>
          <w:sz w:val="24"/>
          <w:szCs w:val="24"/>
        </w:rPr>
        <w:t>2.統計時間：我國為106年，美國為2008年、英國、德國、瑞典、芬蘭為2009年，澳洲為2009.7至2010.6</w:t>
      </w:r>
    </w:p>
    <w:p w:rsidR="00D73ED4" w:rsidRPr="00E64CA0" w:rsidRDefault="00D73ED4" w:rsidP="00D73ED4">
      <w:pPr>
        <w:pStyle w:val="30"/>
        <w:spacing w:line="300" w:lineRule="exact"/>
        <w:ind w:leftChars="0" w:left="260" w:hangingChars="100" w:hanging="260"/>
        <w:jc w:val="left"/>
        <w:rPr>
          <w:sz w:val="24"/>
          <w:szCs w:val="24"/>
        </w:rPr>
      </w:pPr>
      <w:r w:rsidRPr="00E64CA0">
        <w:rPr>
          <w:rFonts w:hint="eastAsia"/>
          <w:sz w:val="24"/>
          <w:szCs w:val="24"/>
        </w:rPr>
        <w:t>3.資料來源：整理自日本死因究明制度の在り方に関する研究会，《犯罪死の見逃し防止に資する死因究明制度の在り方について》，頁12。</w:t>
      </w:r>
    </w:p>
    <w:p w:rsidR="00D73ED4" w:rsidRPr="00E64CA0" w:rsidRDefault="00D73ED4" w:rsidP="00D73ED4">
      <w:pPr>
        <w:pStyle w:val="30"/>
        <w:spacing w:line="300" w:lineRule="exact"/>
        <w:ind w:leftChars="0" w:left="260" w:hangingChars="100" w:hanging="260"/>
        <w:jc w:val="left"/>
        <w:rPr>
          <w:sz w:val="24"/>
          <w:szCs w:val="24"/>
        </w:rPr>
      </w:pPr>
    </w:p>
    <w:p w:rsidR="00D73ED4" w:rsidRPr="00E64CA0" w:rsidRDefault="00D73ED4" w:rsidP="00D73ED4">
      <w:pPr>
        <w:pStyle w:val="3"/>
      </w:pPr>
      <w:r w:rsidRPr="00E64CA0">
        <w:rPr>
          <w:rFonts w:hint="eastAsia"/>
        </w:rPr>
        <w:t>對此，法務部函復</w:t>
      </w:r>
      <w:r w:rsidRPr="00E64CA0">
        <w:rPr>
          <w:rStyle w:val="af"/>
        </w:rPr>
        <w:footnoteReference w:id="3"/>
      </w:r>
      <w:r w:rsidRPr="00E64CA0">
        <w:rPr>
          <w:rFonts w:hint="eastAsia"/>
        </w:rPr>
        <w:t>辯稱：法醫界長期存在解剖量的迷思，以為解剖率越高，象徵司法人權越進步，然我國與日本之解剖率相去不遠，故僅需解決編制內解剖法醫師人力不足之困境。而解決之道在吸引法醫病理專科醫師參加專技人員法醫師考試，及願意擔任編制內法醫師，投身法醫解剖鑑定工作等語。</w:t>
      </w:r>
    </w:p>
    <w:p w:rsidR="00D73ED4" w:rsidRPr="00E64CA0" w:rsidRDefault="00D73ED4" w:rsidP="00D73ED4">
      <w:pPr>
        <w:pStyle w:val="3"/>
      </w:pPr>
      <w:proofErr w:type="gramStart"/>
      <w:r w:rsidRPr="00E64CA0">
        <w:rPr>
          <w:rFonts w:hint="eastAsia"/>
        </w:rPr>
        <w:t>惟查</w:t>
      </w:r>
      <w:proofErr w:type="gramEnd"/>
      <w:r w:rsidRPr="00E64CA0">
        <w:rPr>
          <w:rFonts w:hint="eastAsia"/>
        </w:rPr>
        <w:t>，解剖率為人權的重要指標之</w:t>
      </w:r>
      <w:proofErr w:type="gramStart"/>
      <w:r w:rsidRPr="00E64CA0">
        <w:rPr>
          <w:rFonts w:hint="eastAsia"/>
        </w:rPr>
        <w:t>一</w:t>
      </w:r>
      <w:proofErr w:type="gramEnd"/>
      <w:r w:rsidRPr="00E64CA0">
        <w:rPr>
          <w:rFonts w:hint="eastAsia"/>
        </w:rPr>
        <w:t>。我國司法解剖率低落，固與傳統文化習俗與宗教信仰有關，但主要原因仍在於國內得進行司法解剖及死因鑑定的專職法醫師嚴重不足。法務部所稱日本解剖率與我國相當乙節，雖非無據，但本院必須指出，日本的死亡管理制度複雜，有依《刑事訴訟法》執行的「司法解剖」、依《屍体解剖保存法》第7條執行的「承諾解剖」及第8條執行的「監察</w:t>
      </w:r>
      <w:proofErr w:type="gramStart"/>
      <w:r w:rsidRPr="00E64CA0">
        <w:rPr>
          <w:rFonts w:hint="eastAsia"/>
        </w:rPr>
        <w:t>醫</w:t>
      </w:r>
      <w:proofErr w:type="gramEnd"/>
      <w:r w:rsidRPr="00E64CA0">
        <w:rPr>
          <w:rFonts w:hint="eastAsia"/>
        </w:rPr>
        <w:t>解剖」（合稱行政解剖）</w:t>
      </w:r>
      <w:r w:rsidRPr="00E64CA0">
        <w:rPr>
          <w:rStyle w:val="af"/>
        </w:rPr>
        <w:footnoteReference w:id="4"/>
      </w:r>
      <w:r w:rsidRPr="00E64CA0">
        <w:rPr>
          <w:rFonts w:hint="eastAsia"/>
        </w:rPr>
        <w:t>，另有依2013年</w:t>
      </w:r>
      <w:proofErr w:type="gramStart"/>
      <w:r w:rsidRPr="00E64CA0">
        <w:rPr>
          <w:rFonts w:hint="eastAsia"/>
        </w:rPr>
        <w:t>《</w:t>
      </w:r>
      <w:proofErr w:type="gramEnd"/>
      <w:r w:rsidRPr="00E64CA0">
        <w:rPr>
          <w:rFonts w:hint="eastAsia"/>
        </w:rPr>
        <w:t>死因．</w:t>
      </w:r>
      <w:proofErr w:type="gramStart"/>
      <w:r w:rsidRPr="00E64CA0">
        <w:rPr>
          <w:rFonts w:hint="eastAsia"/>
        </w:rPr>
        <w:t>身元確認</w:t>
      </w:r>
      <w:proofErr w:type="gramEnd"/>
      <w:r w:rsidRPr="00E64CA0">
        <w:rPr>
          <w:rFonts w:hint="eastAsia"/>
        </w:rPr>
        <w:lastRenderedPageBreak/>
        <w:t>法</w:t>
      </w:r>
      <w:proofErr w:type="gramStart"/>
      <w:r w:rsidRPr="00E64CA0">
        <w:rPr>
          <w:rFonts w:hint="eastAsia"/>
        </w:rPr>
        <w:t>》</w:t>
      </w:r>
      <w:proofErr w:type="gramEnd"/>
      <w:r w:rsidRPr="00E64CA0">
        <w:rPr>
          <w:rFonts w:hint="eastAsia"/>
        </w:rPr>
        <w:t>執行的「調查解剖」</w:t>
      </w:r>
      <w:r w:rsidRPr="00E64CA0">
        <w:rPr>
          <w:rStyle w:val="af"/>
        </w:rPr>
        <w:footnoteReference w:id="5"/>
      </w:r>
      <w:r w:rsidRPr="00E64CA0">
        <w:rPr>
          <w:rFonts w:hint="eastAsia"/>
        </w:rPr>
        <w:t>。</w:t>
      </w:r>
      <w:r>
        <w:rPr>
          <w:rFonts w:hint="eastAsia"/>
        </w:rPr>
        <w:t>依</w:t>
      </w:r>
      <w:r w:rsidRPr="00E64CA0">
        <w:rPr>
          <w:rFonts w:hint="eastAsia"/>
        </w:rPr>
        <w:t>日本警察廳統計，平成22年（2010年）1萬9,083件解剖中，司法解剖8,014件、行政解剖1萬1,069件，但不同</w:t>
      </w:r>
      <w:proofErr w:type="gramStart"/>
      <w:r w:rsidRPr="00E64CA0">
        <w:rPr>
          <w:rFonts w:hint="eastAsia"/>
        </w:rPr>
        <w:t>地域間的解剖</w:t>
      </w:r>
      <w:proofErr w:type="gramEnd"/>
      <w:r w:rsidRPr="00E64CA0">
        <w:rPr>
          <w:rFonts w:hint="eastAsia"/>
        </w:rPr>
        <w:t>率差異甚大</w:t>
      </w:r>
      <w:r w:rsidRPr="00E64CA0">
        <w:rPr>
          <w:rStyle w:val="af"/>
        </w:rPr>
        <w:footnoteReference w:id="6"/>
      </w:r>
      <w:r w:rsidRPr="00E64CA0">
        <w:rPr>
          <w:rFonts w:hint="eastAsia"/>
        </w:rPr>
        <w:t>，東京都、神奈川縣、大阪府、兵庫縣等地因戰後實施監察</w:t>
      </w:r>
      <w:proofErr w:type="gramStart"/>
      <w:r w:rsidRPr="00E64CA0">
        <w:rPr>
          <w:rFonts w:hint="eastAsia"/>
        </w:rPr>
        <w:t>醫</w:t>
      </w:r>
      <w:proofErr w:type="gramEnd"/>
      <w:r w:rsidRPr="00E64CA0">
        <w:rPr>
          <w:rFonts w:hint="eastAsia"/>
        </w:rPr>
        <w:t>制度，設有專門的解剖機構（監察醫務院，Medical Examiner</w:t>
      </w:r>
      <w:r w:rsidRPr="00E64CA0">
        <w:t>’</w:t>
      </w:r>
      <w:r w:rsidRPr="00E64CA0">
        <w:rPr>
          <w:rFonts w:hint="eastAsia"/>
        </w:rPr>
        <w:t>s Office），其解剖率較高。上開四地的解剖總數1萬2,382例，平均解剖率達到23.2％（占全日本解剖總數的64.9％、行政解剖總數的94.5％），其他區域經身分確認、檢視、</w:t>
      </w:r>
      <w:proofErr w:type="gramStart"/>
      <w:r w:rsidRPr="00E64CA0">
        <w:rPr>
          <w:rFonts w:hint="eastAsia"/>
        </w:rPr>
        <w:t>檢案等</w:t>
      </w:r>
      <w:proofErr w:type="gramEnd"/>
      <w:r w:rsidRPr="00E64CA0">
        <w:rPr>
          <w:rFonts w:hint="eastAsia"/>
        </w:rPr>
        <w:t>程序，限於發現有犯罪嫌疑時，始得</w:t>
      </w:r>
      <w:proofErr w:type="gramStart"/>
      <w:r w:rsidRPr="00E64CA0">
        <w:rPr>
          <w:rFonts w:hint="eastAsia"/>
        </w:rPr>
        <w:t>依令狀進行</w:t>
      </w:r>
      <w:proofErr w:type="gramEnd"/>
      <w:r w:rsidRPr="00E64CA0">
        <w:rPr>
          <w:rFonts w:hint="eastAsia"/>
        </w:rPr>
        <w:t>司法解剖，解剖總數為6,701件，平均解剖率僅5.8％</w:t>
      </w:r>
      <w:r w:rsidRPr="00E64CA0">
        <w:rPr>
          <w:rStyle w:val="af"/>
        </w:rPr>
        <w:footnoteReference w:id="7"/>
      </w:r>
      <w:r w:rsidRPr="00E64CA0">
        <w:rPr>
          <w:rFonts w:hint="eastAsia"/>
        </w:rPr>
        <w:t>。</w:t>
      </w:r>
      <w:r w:rsidRPr="00C62B78">
        <w:rPr>
          <w:rFonts w:hint="eastAsia"/>
          <w:u w:val="single"/>
        </w:rPr>
        <w:t>又該國死因究明研究機構分析平成10-22年（1998-2010年）間43件經證實為錯漏的命案，其中有22件係死因誤判所造成，且大部分未經過解剖</w:t>
      </w:r>
      <w:r w:rsidRPr="00E64CA0">
        <w:rPr>
          <w:rFonts w:hint="eastAsia"/>
        </w:rPr>
        <w:t>。相對而言，東京都監察醫務院針對初始認定無犯罪嫌疑但死因不明的屍體，實施行</w:t>
      </w:r>
      <w:r w:rsidRPr="00E64CA0">
        <w:rPr>
          <w:rFonts w:hint="eastAsia"/>
        </w:rPr>
        <w:lastRenderedPageBreak/>
        <w:t>政解剖以判明死因，每年皆有數件確認係犯罪死亡的案例，</w:t>
      </w:r>
      <w:r w:rsidRPr="00C62B78">
        <w:rPr>
          <w:rFonts w:hint="eastAsia"/>
          <w:u w:val="single"/>
        </w:rPr>
        <w:t>故結論認為實施解剖可減少命案誤判的發生</w:t>
      </w:r>
      <w:r w:rsidRPr="00E64CA0">
        <w:rPr>
          <w:rStyle w:val="af"/>
        </w:rPr>
        <w:footnoteReference w:id="8"/>
      </w:r>
      <w:r>
        <w:rPr>
          <w:rFonts w:hint="eastAsia"/>
        </w:rPr>
        <w:t>。同時，日本係由警察</w:t>
      </w:r>
      <w:r w:rsidR="004211AC">
        <w:rPr>
          <w:rFonts w:hint="eastAsia"/>
        </w:rPr>
        <w:t>機關</w:t>
      </w:r>
      <w:r>
        <w:rPr>
          <w:rFonts w:hint="eastAsia"/>
        </w:rPr>
        <w:t>處理非自然死亡屍體初始之</w:t>
      </w:r>
      <w:proofErr w:type="gramStart"/>
      <w:r>
        <w:rPr>
          <w:rFonts w:hint="eastAsia"/>
        </w:rPr>
        <w:t>鑑</w:t>
      </w:r>
      <w:proofErr w:type="gramEnd"/>
      <w:r>
        <w:rPr>
          <w:rFonts w:hint="eastAsia"/>
        </w:rPr>
        <w:t>驗</w:t>
      </w:r>
      <w:r w:rsidR="004211AC">
        <w:rPr>
          <w:rFonts w:hint="eastAsia"/>
        </w:rPr>
        <w:t>工作</w:t>
      </w:r>
      <w:r>
        <w:rPr>
          <w:rFonts w:hint="eastAsia"/>
        </w:rPr>
        <w:t>，但嚴格區分</w:t>
      </w:r>
      <w:r w:rsidR="004211AC">
        <w:rPr>
          <w:rFonts w:hint="eastAsia"/>
        </w:rPr>
        <w:t>刑事</w:t>
      </w:r>
      <w:proofErr w:type="gramStart"/>
      <w:r>
        <w:rPr>
          <w:rFonts w:hint="eastAsia"/>
        </w:rPr>
        <w:t>鑑</w:t>
      </w:r>
      <w:proofErr w:type="gramEnd"/>
      <w:r>
        <w:rPr>
          <w:rFonts w:hint="eastAsia"/>
        </w:rPr>
        <w:t>識及法醫</w:t>
      </w:r>
      <w:proofErr w:type="gramStart"/>
      <w:r>
        <w:rPr>
          <w:rFonts w:hint="eastAsia"/>
        </w:rPr>
        <w:t>鑑</w:t>
      </w:r>
      <w:proofErr w:type="gramEnd"/>
      <w:r>
        <w:rPr>
          <w:rFonts w:hint="eastAsia"/>
        </w:rPr>
        <w:t>驗，現場勘查</w:t>
      </w:r>
      <w:proofErr w:type="gramStart"/>
      <w:r>
        <w:rPr>
          <w:rFonts w:hint="eastAsia"/>
        </w:rPr>
        <w:t>及屍表檢驗</w:t>
      </w:r>
      <w:proofErr w:type="gramEnd"/>
      <w:r>
        <w:rPr>
          <w:rFonts w:hint="eastAsia"/>
        </w:rPr>
        <w:t>由警察系統內受有法醫及</w:t>
      </w:r>
      <w:proofErr w:type="gramStart"/>
      <w:r>
        <w:rPr>
          <w:rFonts w:hint="eastAsia"/>
        </w:rPr>
        <w:t>鑑</w:t>
      </w:r>
      <w:proofErr w:type="gramEnd"/>
      <w:r>
        <w:rPr>
          <w:rFonts w:hint="eastAsia"/>
        </w:rPr>
        <w:t>識訓練的檢視官</w:t>
      </w:r>
      <w:r w:rsidR="004211AC">
        <w:rPr>
          <w:rFonts w:hint="eastAsia"/>
        </w:rPr>
        <w:t>會同醫師</w:t>
      </w:r>
      <w:r>
        <w:rPr>
          <w:rFonts w:hint="eastAsia"/>
        </w:rPr>
        <w:t>行之，作為銜接</w:t>
      </w:r>
      <w:proofErr w:type="gramStart"/>
      <w:r>
        <w:rPr>
          <w:rFonts w:hint="eastAsia"/>
        </w:rPr>
        <w:t>鑑</w:t>
      </w:r>
      <w:proofErr w:type="gramEnd"/>
      <w:r>
        <w:rPr>
          <w:rFonts w:hint="eastAsia"/>
        </w:rPr>
        <w:t>識與法醫鑑定的制度。因法醫解剖率偏低，警察機關為避免命案誤判，近年來</w:t>
      </w:r>
      <w:proofErr w:type="gramStart"/>
      <w:r>
        <w:rPr>
          <w:rFonts w:hint="eastAsia"/>
        </w:rPr>
        <w:t>研採</w:t>
      </w:r>
      <w:proofErr w:type="gramEnd"/>
      <w:r>
        <w:rPr>
          <w:rFonts w:hint="eastAsia"/>
        </w:rPr>
        <w:t>綜合藥毒物檢查及虛擬解剖等死因查明科學方法</w:t>
      </w:r>
      <w:r>
        <w:rPr>
          <w:rStyle w:val="af"/>
        </w:rPr>
        <w:footnoteReference w:id="9"/>
      </w:r>
      <w:r w:rsidRPr="00E64CA0">
        <w:rPr>
          <w:rFonts w:hint="eastAsia"/>
        </w:rPr>
        <w:t>。而日本為因應近年來高齡者孤獨死亡及兒童虐待致死案例增加等情形，2008年眾議院提案要求行政部門提出具體方案，5年內增加法醫解剖率一倍，死亡解剖率應在20年內達到8％（即非自然死解剖率在5年內達到20％，20年內達到50％）的目標，並針對2011年日本解剖法醫170人，應規劃分階段增加至340-850人</w:t>
      </w:r>
      <w:r w:rsidRPr="00E64CA0">
        <w:rPr>
          <w:rStyle w:val="af"/>
        </w:rPr>
        <w:footnoteReference w:id="10"/>
      </w:r>
      <w:r w:rsidRPr="00E64CA0">
        <w:rPr>
          <w:rFonts w:hint="eastAsia"/>
        </w:rPr>
        <w:t>。國會進而於2012年制定「死因調查法」，該法施行後，內閣府於2014年成立死因究明等</w:t>
      </w:r>
      <w:proofErr w:type="gramStart"/>
      <w:r w:rsidRPr="00E64CA0">
        <w:rPr>
          <w:rFonts w:hint="eastAsia"/>
        </w:rPr>
        <w:t>施策等</w:t>
      </w:r>
      <w:proofErr w:type="gramEnd"/>
      <w:r w:rsidRPr="00E64CA0">
        <w:rPr>
          <w:rFonts w:hint="eastAsia"/>
        </w:rPr>
        <w:t>推進室，訂頒「死因究明等推進計畫」，其重點工作包括：成立全國性的死因調查委員會</w:t>
      </w:r>
      <w:r>
        <w:rPr>
          <w:rFonts w:hint="eastAsia"/>
        </w:rPr>
        <w:t>、完善中央及地方的法醫學專門機構、加強死因調查工作人員</w:t>
      </w:r>
      <w:r w:rsidRPr="00E64CA0">
        <w:rPr>
          <w:rFonts w:hint="eastAsia"/>
        </w:rPr>
        <w:t>的培訓、由文部科學省提供各大學法醫學研究補貼、厚生勞動省提供屍體解剖的財務支援、增加大學法醫學部門</w:t>
      </w:r>
      <w:r>
        <w:rPr>
          <w:rFonts w:hint="eastAsia"/>
        </w:rPr>
        <w:t>的教育及研究、完善屍體的檢查及解剖制度、充分利用藥毒物檢查及虛擬解剖等死因查明的科學方法、完善DNA檢</w:t>
      </w:r>
      <w:r w:rsidR="006B3E4A">
        <w:rPr>
          <w:rFonts w:hint="eastAsia"/>
        </w:rPr>
        <w:t>查</w:t>
      </w:r>
      <w:r>
        <w:rPr>
          <w:rFonts w:hint="eastAsia"/>
        </w:rPr>
        <w:t>及齒科檢查等確認身分的資</w:t>
      </w:r>
      <w:r>
        <w:rPr>
          <w:rFonts w:hint="eastAsia"/>
        </w:rPr>
        <w:lastRenderedPageBreak/>
        <w:t>料庫、利用死因查明所獲得的資訊完善對家屬的說明解釋工作</w:t>
      </w:r>
      <w:r w:rsidRPr="00E64CA0">
        <w:rPr>
          <w:rFonts w:hint="eastAsia"/>
        </w:rPr>
        <w:t>…等</w:t>
      </w:r>
      <w:r w:rsidRPr="00E64CA0">
        <w:rPr>
          <w:rStyle w:val="af"/>
        </w:rPr>
        <w:footnoteReference w:id="11"/>
      </w:r>
      <w:r w:rsidRPr="00E64CA0">
        <w:rPr>
          <w:rFonts w:hint="eastAsia"/>
        </w:rPr>
        <w:t>。則日本國內對於解剖率偏低現象既己引發國會</w:t>
      </w:r>
      <w:proofErr w:type="gramStart"/>
      <w:r w:rsidRPr="00E64CA0">
        <w:rPr>
          <w:rFonts w:hint="eastAsia"/>
        </w:rPr>
        <w:t>不滿，</w:t>
      </w:r>
      <w:proofErr w:type="gramEnd"/>
      <w:r w:rsidRPr="00E64CA0">
        <w:rPr>
          <w:rFonts w:hint="eastAsia"/>
        </w:rPr>
        <w:t>且該國已就此提出死亡管理的改革措施具體的目標及步驟，法務部竟仍引用日本2010年的解剖率，作為我國解剖率之對照指標，豈能謂為適當？</w:t>
      </w:r>
    </w:p>
    <w:p w:rsidR="00D73ED4" w:rsidRPr="00E64CA0" w:rsidRDefault="00D73ED4" w:rsidP="00D73ED4">
      <w:pPr>
        <w:pStyle w:val="3"/>
      </w:pPr>
      <w:r w:rsidRPr="00E64CA0">
        <w:rPr>
          <w:rFonts w:hint="eastAsia"/>
        </w:rPr>
        <w:t>綜上，本院</w:t>
      </w:r>
      <w:proofErr w:type="gramStart"/>
      <w:r w:rsidRPr="00E64CA0">
        <w:rPr>
          <w:rFonts w:hint="eastAsia"/>
        </w:rPr>
        <w:t>鑑</w:t>
      </w:r>
      <w:proofErr w:type="gramEnd"/>
      <w:r w:rsidRPr="00E64CA0">
        <w:rPr>
          <w:rFonts w:hint="eastAsia"/>
        </w:rPr>
        <w:t>於解剖法醫師人數嚴重不足及因而衍生的問題，早於85年即提案糾正法務部，當時仍</w:t>
      </w:r>
      <w:proofErr w:type="gramStart"/>
      <w:r w:rsidRPr="00E64CA0">
        <w:rPr>
          <w:rFonts w:hint="eastAsia"/>
        </w:rPr>
        <w:t>有可執刀</w:t>
      </w:r>
      <w:proofErr w:type="gramEnd"/>
      <w:r w:rsidRPr="00E64CA0">
        <w:rPr>
          <w:rFonts w:hint="eastAsia"/>
        </w:rPr>
        <w:t>解剖之專職法醫師20人。其後國家為建立整體法醫制度，更於94年底完成法醫師法立法，擴大法醫師培育及人才來源管道。然法務部卻漠視解剖法醫嚴重不足的事實，20</w:t>
      </w:r>
      <w:r>
        <w:rPr>
          <w:rFonts w:hint="eastAsia"/>
        </w:rPr>
        <w:t>餘</w:t>
      </w:r>
      <w:r w:rsidRPr="00E64CA0">
        <w:rPr>
          <w:rFonts w:hint="eastAsia"/>
        </w:rPr>
        <w:t>年來解剖法醫師人數不增反減，迄今全國專職解剖人力，竟僅餘3名法務部法醫研究所病理組之法醫師</w:t>
      </w:r>
      <w:r>
        <w:rPr>
          <w:rFonts w:hint="eastAsia"/>
        </w:rPr>
        <w:t>，缺員情形較85年更為嚴重</w:t>
      </w:r>
      <w:r w:rsidRPr="00E64CA0">
        <w:rPr>
          <w:rFonts w:hint="eastAsia"/>
        </w:rPr>
        <w:t>，解剖率</w:t>
      </w:r>
      <w:r>
        <w:rPr>
          <w:rFonts w:hint="eastAsia"/>
        </w:rPr>
        <w:t>亦更形</w:t>
      </w:r>
      <w:r w:rsidRPr="00E64CA0">
        <w:rPr>
          <w:rFonts w:hint="eastAsia"/>
        </w:rPr>
        <w:t>低落</w:t>
      </w:r>
      <w:r>
        <w:rPr>
          <w:rFonts w:hint="eastAsia"/>
        </w:rPr>
        <w:t>，顯然執行不力</w:t>
      </w:r>
      <w:r w:rsidR="00013F92">
        <w:rPr>
          <w:rFonts w:hint="eastAsia"/>
        </w:rPr>
        <w:t>，</w:t>
      </w:r>
      <w:r>
        <w:rPr>
          <w:rFonts w:hint="eastAsia"/>
        </w:rPr>
        <w:t>嚴重</w:t>
      </w:r>
      <w:r w:rsidRPr="00E64CA0">
        <w:rPr>
          <w:rFonts w:hint="eastAsia"/>
        </w:rPr>
        <w:t>影響</w:t>
      </w:r>
      <w:proofErr w:type="gramStart"/>
      <w:r w:rsidRPr="00E64CA0">
        <w:rPr>
          <w:rFonts w:hint="eastAsia"/>
        </w:rPr>
        <w:t>鑑</w:t>
      </w:r>
      <w:proofErr w:type="gramEnd"/>
      <w:r w:rsidRPr="00E64CA0">
        <w:rPr>
          <w:rFonts w:hint="eastAsia"/>
        </w:rPr>
        <w:t>驗品質，實不利於司法人權之伸張。且解剖率屬人權重要指標，法務部不思落實執行法醫師法，</w:t>
      </w:r>
      <w:proofErr w:type="gramStart"/>
      <w:r w:rsidRPr="00E64CA0">
        <w:rPr>
          <w:rFonts w:hint="eastAsia"/>
        </w:rPr>
        <w:t>竟辯稱</w:t>
      </w:r>
      <w:proofErr w:type="gramEnd"/>
      <w:r w:rsidRPr="00E64CA0">
        <w:rPr>
          <w:rFonts w:hint="eastAsia"/>
        </w:rPr>
        <w:t>屍體解剖率與人權無必然關係，我國解剖率並無過低，與日本相當，僅法醫研究所編制內法醫病理專科醫師不足云云。欠缺落實法醫師新制的決心，亦無培育解剖法醫師之具體目標及可行方法，</w:t>
      </w:r>
      <w:proofErr w:type="gramStart"/>
      <w:r w:rsidRPr="00E64CA0">
        <w:rPr>
          <w:rFonts w:hint="eastAsia"/>
        </w:rPr>
        <w:t>洵</w:t>
      </w:r>
      <w:proofErr w:type="gramEnd"/>
      <w:r w:rsidRPr="00E64CA0">
        <w:rPr>
          <w:rFonts w:hint="eastAsia"/>
        </w:rPr>
        <w:t>有失當。</w:t>
      </w:r>
    </w:p>
    <w:p w:rsidR="00D73ED4" w:rsidRPr="00D73ED4" w:rsidRDefault="00D73ED4" w:rsidP="00D73ED4">
      <w:pPr>
        <w:pStyle w:val="2"/>
        <w:rPr>
          <w:b/>
        </w:rPr>
      </w:pPr>
      <w:r w:rsidRPr="00D73ED4">
        <w:rPr>
          <w:rFonts w:hint="eastAsia"/>
          <w:b/>
        </w:rPr>
        <w:t>法醫師法第44條雖規定一定規模以上之醫院應設置法醫部門，然因檢察機關委託醫院解剖之費用過低，每件僅3</w:t>
      </w:r>
      <w:r w:rsidR="006B3E4A">
        <w:rPr>
          <w:rFonts w:hint="eastAsia"/>
          <w:b/>
        </w:rPr>
        <w:t>千</w:t>
      </w:r>
      <w:r w:rsidRPr="00D73ED4">
        <w:rPr>
          <w:rFonts w:hint="eastAsia"/>
          <w:b/>
        </w:rPr>
        <w:t>元，教學醫院如發展法醫部門，將面臨嚴重的財務虧損，毫無誘因可言。故迄今僅有中國醫藥大學附設醫院設置法醫部門，然該法醫部門自106年5月成立以來，僅受臺灣</w:t>
      </w:r>
      <w:proofErr w:type="gramStart"/>
      <w:r w:rsidRPr="00D73ED4">
        <w:rPr>
          <w:rFonts w:hint="eastAsia"/>
          <w:b/>
        </w:rPr>
        <w:t>臺</w:t>
      </w:r>
      <w:proofErr w:type="gramEnd"/>
      <w:r w:rsidRPr="00D73ED4">
        <w:rPr>
          <w:rFonts w:hint="eastAsia"/>
          <w:b/>
        </w:rPr>
        <w:t>中地方檢察署（下稱</w:t>
      </w:r>
      <w:proofErr w:type="gramStart"/>
      <w:r w:rsidRPr="00D73ED4">
        <w:rPr>
          <w:rFonts w:hint="eastAsia"/>
          <w:b/>
        </w:rPr>
        <w:t>臺</w:t>
      </w:r>
      <w:proofErr w:type="gramEnd"/>
      <w:r w:rsidRPr="00D73ED4">
        <w:rPr>
          <w:rFonts w:hint="eastAsia"/>
          <w:b/>
        </w:rPr>
        <w:t>中</w:t>
      </w:r>
      <w:r w:rsidRPr="00D73ED4">
        <w:rPr>
          <w:rFonts w:hint="eastAsia"/>
          <w:b/>
        </w:rPr>
        <w:lastRenderedPageBreak/>
        <w:t>地檢署）委託辦理解剖4件。法醫師法</w:t>
      </w:r>
      <w:proofErr w:type="gramStart"/>
      <w:r w:rsidRPr="00D73ED4">
        <w:rPr>
          <w:rFonts w:hint="eastAsia"/>
          <w:b/>
        </w:rPr>
        <w:t>第44條顯</w:t>
      </w:r>
      <w:proofErr w:type="gramEnd"/>
      <w:r w:rsidRPr="00D73ED4">
        <w:rPr>
          <w:rFonts w:hint="eastAsia"/>
          <w:b/>
        </w:rPr>
        <w:t>已淪為具文，法務部所為顯有失當。</w:t>
      </w:r>
    </w:p>
    <w:p w:rsidR="00D73ED4" w:rsidRPr="00E64CA0" w:rsidRDefault="00D73ED4" w:rsidP="00D73ED4">
      <w:pPr>
        <w:pStyle w:val="3"/>
      </w:pPr>
      <w:r w:rsidRPr="00E64CA0">
        <w:rPr>
          <w:rFonts w:hint="eastAsia"/>
        </w:rPr>
        <w:t>按法醫師法第44條規定，醫學院或其附設醫院，一定規模以上之教學醫院，</w:t>
      </w:r>
      <w:r>
        <w:rPr>
          <w:rFonts w:hint="eastAsia"/>
        </w:rPr>
        <w:t>「</w:t>
      </w:r>
      <w:r w:rsidRPr="00E64CA0">
        <w:rPr>
          <w:rFonts w:hint="eastAsia"/>
        </w:rPr>
        <w:t>應</w:t>
      </w:r>
      <w:r>
        <w:rPr>
          <w:rFonts w:hint="eastAsia"/>
        </w:rPr>
        <w:t>」</w:t>
      </w:r>
      <w:r w:rsidRPr="00E64CA0">
        <w:rPr>
          <w:rFonts w:hint="eastAsia"/>
        </w:rPr>
        <w:t>設置法醫部門。又法務部與行政院衛生署於95年12月28日會銜公布之「醫學院或醫院法醫部門設置辦法」，規定醫學院或其附設醫院</w:t>
      </w:r>
      <w:r>
        <w:rPr>
          <w:rFonts w:hint="eastAsia"/>
        </w:rPr>
        <w:t>「</w:t>
      </w:r>
      <w:r w:rsidRPr="00E64CA0">
        <w:rPr>
          <w:rFonts w:hint="eastAsia"/>
        </w:rPr>
        <w:t>應</w:t>
      </w:r>
      <w:r>
        <w:rPr>
          <w:rFonts w:hint="eastAsia"/>
        </w:rPr>
        <w:t>」</w:t>
      </w:r>
      <w:r w:rsidRPr="00E64CA0">
        <w:rPr>
          <w:rFonts w:hint="eastAsia"/>
        </w:rPr>
        <w:t>設法醫部門。第3條規定法醫部門「應」提供下列服務：一、法醫鑑定。二、法醫師法第9條所定檢驗或解剖屍體。三、法醫諮詢。四、法醫教學。第7條規定法醫部門需設置解剖室及病理、毒物、血清及DNA等實驗室及認證。</w:t>
      </w:r>
    </w:p>
    <w:p w:rsidR="00D73ED4" w:rsidRPr="00E64CA0" w:rsidRDefault="00D73ED4" w:rsidP="00D73ED4">
      <w:pPr>
        <w:pStyle w:val="3"/>
      </w:pPr>
      <w:proofErr w:type="gramStart"/>
      <w:r w:rsidRPr="00E64CA0">
        <w:rPr>
          <w:rFonts w:hint="eastAsia"/>
        </w:rPr>
        <w:t>惟查</w:t>
      </w:r>
      <w:proofErr w:type="gramEnd"/>
      <w:r w:rsidRPr="00E64CA0">
        <w:rPr>
          <w:rFonts w:hint="eastAsia"/>
        </w:rPr>
        <w:t>，目前全國僅中國醫藥大學附設醫院設置法醫部門，且該法醫部門自106年5月成立以來，僅受</w:t>
      </w:r>
      <w:proofErr w:type="gramStart"/>
      <w:r>
        <w:rPr>
          <w:rFonts w:hint="eastAsia"/>
        </w:rPr>
        <w:t>臺</w:t>
      </w:r>
      <w:proofErr w:type="gramEnd"/>
      <w:r w:rsidRPr="00E64CA0">
        <w:rPr>
          <w:rFonts w:hint="eastAsia"/>
        </w:rPr>
        <w:t>中地檢署委託辦理解剖4件。甚至臺大醫學院係全國唯一法醫師培育機構，其附設之臺大醫院亦未設置法醫部門，顯然</w:t>
      </w:r>
      <w:r>
        <w:rPr>
          <w:rFonts w:hint="eastAsia"/>
        </w:rPr>
        <w:t>法醫師法第44條之規定</w:t>
      </w:r>
      <w:r w:rsidRPr="00E64CA0">
        <w:rPr>
          <w:rFonts w:hint="eastAsia"/>
        </w:rPr>
        <w:t>已形同具文。又尹莘玲法醫師在高雄醫學大學附設中和紀念醫院（下稱高</w:t>
      </w:r>
      <w:proofErr w:type="gramStart"/>
      <w:r w:rsidRPr="00E64CA0">
        <w:rPr>
          <w:rFonts w:hint="eastAsia"/>
        </w:rPr>
        <w:t>醫</w:t>
      </w:r>
      <w:proofErr w:type="gramEnd"/>
      <w:r w:rsidRPr="00E64CA0">
        <w:rPr>
          <w:rFonts w:hint="eastAsia"/>
        </w:rPr>
        <w:t>）推動兒少驗傷醫療整合中心，但未辦理兒少死亡案例之檢驗或解剖。其原因據尹法醫師表示：</w:t>
      </w:r>
      <w:r w:rsidRPr="00E64CA0">
        <w:rPr>
          <w:rFonts w:hAnsi="標楷體" w:cs="新細明體" w:hint="eastAsia"/>
          <w:szCs w:val="48"/>
        </w:rPr>
        <w:t>該院法醫病理科在兒少受傷時會出具司法鑑定報告，但如個案已死亡就回歸地檢署通報程序，由法醫研究所解剖及進行死因鑑定。何以不承接地檢署解剖，涉及成本的考量。司法解剖必須進行切片，毒物、DNA鑑定，皆需要成本。早期法醫研究所所長希望與高</w:t>
      </w:r>
      <w:proofErr w:type="gramStart"/>
      <w:r w:rsidRPr="00E64CA0">
        <w:rPr>
          <w:rFonts w:hAnsi="標楷體" w:cs="新細明體" w:hint="eastAsia"/>
          <w:szCs w:val="48"/>
        </w:rPr>
        <w:t>醫</w:t>
      </w:r>
      <w:proofErr w:type="gramEnd"/>
      <w:r w:rsidRPr="00E64CA0">
        <w:rPr>
          <w:rFonts w:hAnsi="標楷體" w:cs="新細明體" w:hint="eastAsia"/>
          <w:szCs w:val="48"/>
        </w:rPr>
        <w:t>合作進行解剖及死因鑑定，但後續該所表示應由高雄地</w:t>
      </w:r>
      <w:r w:rsidR="004211AC">
        <w:rPr>
          <w:rFonts w:hAnsi="標楷體" w:cs="新細明體" w:hint="eastAsia"/>
          <w:szCs w:val="48"/>
        </w:rPr>
        <w:t>方</w:t>
      </w:r>
      <w:r w:rsidRPr="00E64CA0">
        <w:rPr>
          <w:rFonts w:hAnsi="標楷體" w:cs="新細明體" w:hint="eastAsia"/>
          <w:szCs w:val="48"/>
        </w:rPr>
        <w:t>檢</w:t>
      </w:r>
      <w:r w:rsidR="004211AC">
        <w:rPr>
          <w:rFonts w:hAnsi="標楷體" w:cs="新細明體" w:hint="eastAsia"/>
          <w:szCs w:val="48"/>
        </w:rPr>
        <w:t>察</w:t>
      </w:r>
      <w:r w:rsidRPr="00E64CA0">
        <w:rPr>
          <w:rFonts w:hAnsi="標楷體" w:cs="新細明體" w:hint="eastAsia"/>
          <w:szCs w:val="48"/>
        </w:rPr>
        <w:t>署及高</w:t>
      </w:r>
      <w:proofErr w:type="gramStart"/>
      <w:r w:rsidRPr="00E64CA0">
        <w:rPr>
          <w:rFonts w:hAnsi="標楷體" w:cs="新細明體" w:hint="eastAsia"/>
          <w:szCs w:val="48"/>
        </w:rPr>
        <w:t>醫</w:t>
      </w:r>
      <w:proofErr w:type="gramEnd"/>
      <w:r w:rsidRPr="00E64CA0">
        <w:rPr>
          <w:rFonts w:hAnsi="標楷體" w:cs="新細明體" w:hint="eastAsia"/>
          <w:szCs w:val="48"/>
        </w:rPr>
        <w:t>負責，法醫研究所不支援毒物、DNA鑑定等業務，且</w:t>
      </w:r>
      <w:proofErr w:type="gramStart"/>
      <w:r w:rsidRPr="00E64CA0">
        <w:rPr>
          <w:rFonts w:hAnsi="標楷體" w:cs="新細明體" w:hint="eastAsia"/>
          <w:szCs w:val="48"/>
        </w:rPr>
        <w:t>不</w:t>
      </w:r>
      <w:proofErr w:type="gramEnd"/>
      <w:r w:rsidRPr="00E64CA0">
        <w:rPr>
          <w:rFonts w:hAnsi="標楷體" w:cs="新細明體" w:hint="eastAsia"/>
          <w:szCs w:val="48"/>
        </w:rPr>
        <w:t>支應相關經費。意味每件僅支付3千</w:t>
      </w:r>
      <w:r w:rsidR="00013F92">
        <w:rPr>
          <w:rFonts w:hAnsi="標楷體" w:cs="新細明體" w:hint="eastAsia"/>
          <w:szCs w:val="48"/>
        </w:rPr>
        <w:t>元</w:t>
      </w:r>
      <w:r>
        <w:rPr>
          <w:rFonts w:hAnsi="標楷體" w:cs="新細明體" w:hint="eastAsia"/>
          <w:szCs w:val="48"/>
        </w:rPr>
        <w:t>，</w:t>
      </w:r>
      <w:r w:rsidRPr="00E64CA0">
        <w:rPr>
          <w:rFonts w:hAnsi="標楷體" w:cs="新細明體" w:hint="eastAsia"/>
          <w:szCs w:val="48"/>
        </w:rPr>
        <w:t>高</w:t>
      </w:r>
      <w:proofErr w:type="gramStart"/>
      <w:r w:rsidRPr="00E64CA0">
        <w:rPr>
          <w:rFonts w:hAnsi="標楷體" w:cs="新細明體" w:hint="eastAsia"/>
          <w:szCs w:val="48"/>
        </w:rPr>
        <w:t>醫</w:t>
      </w:r>
      <w:proofErr w:type="gramEnd"/>
      <w:r w:rsidRPr="00E64CA0">
        <w:rPr>
          <w:rFonts w:hAnsi="標楷體" w:cs="新細明體" w:hint="eastAsia"/>
          <w:szCs w:val="48"/>
        </w:rPr>
        <w:t>如</w:t>
      </w:r>
      <w:proofErr w:type="gramStart"/>
      <w:r w:rsidRPr="00E64CA0">
        <w:rPr>
          <w:rFonts w:hAnsi="標楷體" w:cs="新細明體" w:hint="eastAsia"/>
          <w:szCs w:val="48"/>
        </w:rPr>
        <w:t>承作</w:t>
      </w:r>
      <w:proofErr w:type="gramEnd"/>
      <w:r w:rsidRPr="00E64CA0">
        <w:rPr>
          <w:rFonts w:hAnsi="標楷體" w:cs="新細明體" w:hint="eastAsia"/>
          <w:szCs w:val="48"/>
        </w:rPr>
        <w:t>此一業務，每件要賠數萬元，做越多賠越多，如承接相驗及解剖案件，對不起醫院，也不合理等</w:t>
      </w:r>
      <w:r w:rsidRPr="00E64CA0">
        <w:rPr>
          <w:rFonts w:hAnsi="標楷體" w:cs="新細明體" w:hint="eastAsia"/>
          <w:szCs w:val="48"/>
        </w:rPr>
        <w:lastRenderedPageBreak/>
        <w:t>語。高</w:t>
      </w:r>
      <w:proofErr w:type="gramStart"/>
      <w:r w:rsidRPr="00E64CA0">
        <w:rPr>
          <w:rFonts w:hAnsi="標楷體" w:cs="新細明體" w:hint="eastAsia"/>
          <w:szCs w:val="48"/>
        </w:rPr>
        <w:t>醫</w:t>
      </w:r>
      <w:proofErr w:type="gramEnd"/>
      <w:r w:rsidRPr="00E64CA0">
        <w:rPr>
          <w:rFonts w:hAnsi="標楷體" w:cs="新細明體" w:hint="eastAsia"/>
          <w:szCs w:val="48"/>
        </w:rPr>
        <w:t>王照元副院長亦表示：高</w:t>
      </w:r>
      <w:proofErr w:type="gramStart"/>
      <w:r w:rsidRPr="00E64CA0">
        <w:rPr>
          <w:rFonts w:hAnsi="標楷體" w:cs="新細明體" w:hint="eastAsia"/>
          <w:szCs w:val="48"/>
        </w:rPr>
        <w:t>醫</w:t>
      </w:r>
      <w:proofErr w:type="gramEnd"/>
      <w:r w:rsidRPr="00E64CA0">
        <w:rPr>
          <w:rFonts w:hAnsi="標楷體" w:cs="新細明體" w:hint="eastAsia"/>
          <w:szCs w:val="48"/>
        </w:rPr>
        <w:t>對於尹醫師無悔的付出很敬佩與不</w:t>
      </w:r>
      <w:proofErr w:type="gramStart"/>
      <w:r w:rsidRPr="00E64CA0">
        <w:rPr>
          <w:rFonts w:hAnsi="標楷體" w:cs="新細明體" w:hint="eastAsia"/>
          <w:szCs w:val="48"/>
        </w:rPr>
        <w:t>捨</w:t>
      </w:r>
      <w:proofErr w:type="gramEnd"/>
      <w:r>
        <w:rPr>
          <w:rFonts w:hAnsi="標楷體" w:cs="新細明體" w:hint="eastAsia"/>
          <w:szCs w:val="48"/>
        </w:rPr>
        <w:t>，</w:t>
      </w:r>
      <w:r w:rsidRPr="00E64CA0">
        <w:rPr>
          <w:rFonts w:hAnsi="標楷體" w:cs="新細明體" w:hint="eastAsia"/>
          <w:szCs w:val="48"/>
        </w:rPr>
        <w:t>故尹醫師需要的設備</w:t>
      </w:r>
      <w:proofErr w:type="gramStart"/>
      <w:r w:rsidRPr="00E64CA0">
        <w:rPr>
          <w:rFonts w:hAnsi="標楷體" w:cs="新細明體" w:hint="eastAsia"/>
          <w:szCs w:val="48"/>
        </w:rPr>
        <w:t>等均以特</w:t>
      </w:r>
      <w:proofErr w:type="gramEnd"/>
      <w:r w:rsidRPr="00E64CA0">
        <w:rPr>
          <w:rFonts w:hAnsi="標楷體" w:cs="新細明體" w:hint="eastAsia"/>
          <w:szCs w:val="48"/>
        </w:rPr>
        <w:t>簽方式報請</w:t>
      </w:r>
      <w:proofErr w:type="gramStart"/>
      <w:r w:rsidRPr="00E64CA0">
        <w:rPr>
          <w:rFonts w:hAnsi="標楷體" w:cs="新細明體" w:hint="eastAsia"/>
          <w:szCs w:val="48"/>
        </w:rPr>
        <w:t>院方核給</w:t>
      </w:r>
      <w:proofErr w:type="gramEnd"/>
      <w:r w:rsidRPr="00E64CA0">
        <w:rPr>
          <w:rFonts w:hAnsi="標楷體" w:cs="新細明體" w:hint="eastAsia"/>
          <w:szCs w:val="48"/>
        </w:rPr>
        <w:t>，院方認為有助於公益，都會盡力協助。該院未考量相關設備成本，說實話，其他醫院在考量收益下，可能不太願意承擔等語。</w:t>
      </w:r>
      <w:r>
        <w:rPr>
          <w:rFonts w:hAnsi="標楷體" w:cs="新細明體" w:hint="eastAsia"/>
          <w:szCs w:val="48"/>
        </w:rPr>
        <w:t>上述高</w:t>
      </w:r>
      <w:proofErr w:type="gramStart"/>
      <w:r>
        <w:rPr>
          <w:rFonts w:hAnsi="標楷體" w:cs="新細明體" w:hint="eastAsia"/>
          <w:szCs w:val="48"/>
        </w:rPr>
        <w:t>醫</w:t>
      </w:r>
      <w:proofErr w:type="gramEnd"/>
      <w:r>
        <w:rPr>
          <w:rFonts w:hAnsi="標楷體" w:cs="新細明體" w:hint="eastAsia"/>
          <w:szCs w:val="48"/>
        </w:rPr>
        <w:t>第一線法醫人才及副院長所述，經本院履</w:t>
      </w:r>
      <w:proofErr w:type="gramStart"/>
      <w:r>
        <w:rPr>
          <w:rFonts w:hAnsi="標楷體" w:cs="新細明體" w:hint="eastAsia"/>
          <w:szCs w:val="48"/>
        </w:rPr>
        <w:t>勘</w:t>
      </w:r>
      <w:proofErr w:type="gramEnd"/>
      <w:r>
        <w:rPr>
          <w:rFonts w:hAnsi="標楷體" w:cs="新細明體" w:hint="eastAsia"/>
          <w:szCs w:val="48"/>
        </w:rPr>
        <w:t>結果，</w:t>
      </w:r>
      <w:proofErr w:type="gramStart"/>
      <w:r>
        <w:rPr>
          <w:rFonts w:hAnsi="標楷體" w:cs="新細明體" w:hint="eastAsia"/>
          <w:szCs w:val="48"/>
        </w:rPr>
        <w:t>均屬可信</w:t>
      </w:r>
      <w:proofErr w:type="gramEnd"/>
      <w:r>
        <w:rPr>
          <w:rFonts w:hAnsi="標楷體" w:cs="新細明體" w:hint="eastAsia"/>
          <w:szCs w:val="48"/>
        </w:rPr>
        <w:t>，經詢問法務部官員，對於檢察機關委託醫院的法醫部門解剖，每件僅給付3</w:t>
      </w:r>
      <w:r w:rsidR="00013F92">
        <w:rPr>
          <w:rFonts w:hAnsi="標楷體" w:cs="新細明體" w:hint="eastAsia"/>
          <w:szCs w:val="48"/>
        </w:rPr>
        <w:t>千</w:t>
      </w:r>
      <w:r>
        <w:rPr>
          <w:rFonts w:hAnsi="標楷體" w:cs="新細明體" w:hint="eastAsia"/>
          <w:szCs w:val="48"/>
        </w:rPr>
        <w:t>元，亦不爭執，則上述情形</w:t>
      </w:r>
      <w:proofErr w:type="gramStart"/>
      <w:r>
        <w:rPr>
          <w:rFonts w:hAnsi="標楷體" w:cs="新細明體" w:hint="eastAsia"/>
          <w:szCs w:val="48"/>
        </w:rPr>
        <w:t>堪</w:t>
      </w:r>
      <w:proofErr w:type="gramEnd"/>
      <w:r>
        <w:rPr>
          <w:rFonts w:hAnsi="標楷體" w:cs="新細明體" w:hint="eastAsia"/>
          <w:szCs w:val="48"/>
        </w:rPr>
        <w:t>可信為真實。</w:t>
      </w:r>
      <w:r w:rsidRPr="00E64CA0">
        <w:rPr>
          <w:rFonts w:hAnsi="標楷體" w:cs="新細明體" w:hint="eastAsia"/>
          <w:szCs w:val="48"/>
        </w:rPr>
        <w:t>足見法務部未</w:t>
      </w:r>
      <w:proofErr w:type="gramStart"/>
      <w:r w:rsidRPr="00E64CA0">
        <w:rPr>
          <w:rFonts w:hAnsi="標楷體" w:cs="新細明體" w:hint="eastAsia"/>
          <w:szCs w:val="48"/>
        </w:rPr>
        <w:t>挹</w:t>
      </w:r>
      <w:proofErr w:type="gramEnd"/>
      <w:r w:rsidRPr="00E64CA0">
        <w:rPr>
          <w:rFonts w:hAnsi="標楷體" w:cs="新細明體" w:hint="eastAsia"/>
          <w:szCs w:val="48"/>
        </w:rPr>
        <w:t>注足夠的資源及經費，是造成教學醫院不願設置法醫部門的重要原因。</w:t>
      </w:r>
    </w:p>
    <w:p w:rsidR="00D73ED4" w:rsidRPr="00C62B78" w:rsidRDefault="00D73ED4" w:rsidP="00D73ED4">
      <w:pPr>
        <w:pStyle w:val="3"/>
        <w:rPr>
          <w:b/>
        </w:rPr>
      </w:pPr>
      <w:r w:rsidRPr="00E64CA0">
        <w:rPr>
          <w:rFonts w:hint="eastAsia"/>
        </w:rPr>
        <w:t>目前法醫所委託該所兼任研究員行之者，每件解剖費1萬9千元，但</w:t>
      </w:r>
      <w:r>
        <w:rPr>
          <w:rFonts w:hint="eastAsia"/>
        </w:rPr>
        <w:t>為何</w:t>
      </w:r>
      <w:r w:rsidRPr="00E64CA0">
        <w:rPr>
          <w:rFonts w:hint="eastAsia"/>
        </w:rPr>
        <w:t>地檢署委託醫院法醫部門解剖之案件，每件僅解剖費3千元</w:t>
      </w:r>
      <w:r>
        <w:rPr>
          <w:rFonts w:hint="eastAsia"/>
        </w:rPr>
        <w:t>？</w:t>
      </w:r>
      <w:proofErr w:type="gramStart"/>
      <w:r w:rsidRPr="00E64CA0">
        <w:rPr>
          <w:rFonts w:hint="eastAsia"/>
        </w:rPr>
        <w:t>詢</w:t>
      </w:r>
      <w:proofErr w:type="gramEnd"/>
      <w:r w:rsidRPr="00E64CA0">
        <w:rPr>
          <w:rFonts w:hint="eastAsia"/>
        </w:rPr>
        <w:t>據法務部表示，該費用標準不同的原因在於支領依據不同。法醫研究所係依據臺灣高等檢察署報經行政院於80年12月4日以台(80)</w:t>
      </w:r>
      <w:proofErr w:type="gramStart"/>
      <w:r w:rsidRPr="00E64CA0">
        <w:rPr>
          <w:rFonts w:hint="eastAsia"/>
        </w:rPr>
        <w:t>法字第38609號</w:t>
      </w:r>
      <w:proofErr w:type="gramEnd"/>
      <w:r w:rsidRPr="00E64CA0">
        <w:rPr>
          <w:rFonts w:hint="eastAsia"/>
        </w:rPr>
        <w:t>函修正核定之「臺灣高等法院檢察署法醫中心計畫」，聘請法醫顧問5至15人負責辦理關於非病死或可疑為非病死屍體之相驗、解剖，檢驗、鑑定事項、死因不明案件之藥物、毒物化驗事項，支給每件解剖費4</w:t>
      </w:r>
      <w:r w:rsidR="00013F92">
        <w:rPr>
          <w:rFonts w:hint="eastAsia"/>
        </w:rPr>
        <w:t>千</w:t>
      </w:r>
      <w:r w:rsidRPr="00E64CA0">
        <w:rPr>
          <w:rFonts w:hint="eastAsia"/>
        </w:rPr>
        <w:t>元，整體臟器處理費1萬5</w:t>
      </w:r>
      <w:r w:rsidR="00013F92">
        <w:rPr>
          <w:rFonts w:hint="eastAsia"/>
        </w:rPr>
        <w:t>千</w:t>
      </w:r>
      <w:r w:rsidRPr="00E64CA0">
        <w:rPr>
          <w:rFonts w:hint="eastAsia"/>
        </w:rPr>
        <w:t>元。至於地檢署委託解剖案件，則依據</w:t>
      </w:r>
      <w:proofErr w:type="gramStart"/>
      <w:r w:rsidRPr="00E64CA0">
        <w:rPr>
          <w:rFonts w:hint="eastAsia"/>
        </w:rPr>
        <w:t>該部訂頒</w:t>
      </w:r>
      <w:proofErr w:type="gramEnd"/>
      <w:r w:rsidRPr="00E64CA0">
        <w:rPr>
          <w:rFonts w:hint="eastAsia"/>
        </w:rPr>
        <w:t>之「法務部所屬檢察機關相驗解剖費用支領標準」，每件解剖費3</w:t>
      </w:r>
      <w:r w:rsidR="00013F92">
        <w:rPr>
          <w:rFonts w:hint="eastAsia"/>
        </w:rPr>
        <w:t>千</w:t>
      </w:r>
      <w:r w:rsidRPr="00E64CA0">
        <w:rPr>
          <w:rFonts w:hint="eastAsia"/>
        </w:rPr>
        <w:t>元等語。</w:t>
      </w:r>
    </w:p>
    <w:p w:rsidR="00D73ED4" w:rsidRPr="00E64CA0" w:rsidRDefault="00D73ED4" w:rsidP="00D73ED4">
      <w:pPr>
        <w:pStyle w:val="3"/>
        <w:rPr>
          <w:b/>
        </w:rPr>
      </w:pPr>
      <w:r>
        <w:rPr>
          <w:rFonts w:hint="eastAsia"/>
        </w:rPr>
        <w:t>經</w:t>
      </w:r>
      <w:r w:rsidRPr="00E64CA0">
        <w:rPr>
          <w:rFonts w:hint="eastAsia"/>
        </w:rPr>
        <w:t>對照日本之死因解剖經費係依據各項支出加以核算，司法</w:t>
      </w:r>
      <w:proofErr w:type="gramStart"/>
      <w:r w:rsidRPr="00E64CA0">
        <w:rPr>
          <w:rFonts w:hint="eastAsia"/>
        </w:rPr>
        <w:t>解剖需委由</w:t>
      </w:r>
      <w:proofErr w:type="gramEnd"/>
      <w:r w:rsidRPr="00E64CA0">
        <w:rPr>
          <w:rFonts w:hint="eastAsia"/>
        </w:rPr>
        <w:t>大學醫學院法醫學教室進行，故支應之費用為行政解剖或調查解剖費用之數倍。例如平成26年（2014年）司法解剖7,971例，解剖經費共約20億日元，每具平均25萬日元（如以新台幣與日幣匯率1比3.5計算，每件解剖平均經</w:t>
      </w:r>
      <w:r w:rsidRPr="00E64CA0">
        <w:rPr>
          <w:rFonts w:hint="eastAsia"/>
        </w:rPr>
        <w:lastRenderedPageBreak/>
        <w:t>費為新台幣7萬元）</w:t>
      </w:r>
      <w:r w:rsidRPr="00E64CA0">
        <w:rPr>
          <w:rStyle w:val="af"/>
        </w:rPr>
        <w:footnoteReference w:id="12"/>
      </w:r>
      <w:r w:rsidRPr="00E64CA0">
        <w:rPr>
          <w:rFonts w:hint="eastAsia"/>
        </w:rPr>
        <w:t>。反觀法務部竟不以案件</w:t>
      </w:r>
      <w:proofErr w:type="gramStart"/>
      <w:r w:rsidRPr="00E64CA0">
        <w:rPr>
          <w:rFonts w:hint="eastAsia"/>
        </w:rPr>
        <w:t>鑑</w:t>
      </w:r>
      <w:proofErr w:type="gramEnd"/>
      <w:r w:rsidRPr="00E64CA0">
        <w:rPr>
          <w:rFonts w:hint="eastAsia"/>
        </w:rPr>
        <w:t>驗成本及實際支用狀況酌定支給標準，對檢察機關委託教學醫院附設法醫部門之解剖案件，每件僅給予3</w:t>
      </w:r>
      <w:r w:rsidR="00013F92">
        <w:rPr>
          <w:rFonts w:hint="eastAsia"/>
        </w:rPr>
        <w:t>千</w:t>
      </w:r>
      <w:r w:rsidRPr="00E64CA0">
        <w:rPr>
          <w:rFonts w:hint="eastAsia"/>
        </w:rPr>
        <w:t>元解剖費，又</w:t>
      </w:r>
      <w:proofErr w:type="gramStart"/>
      <w:r w:rsidRPr="00E64CA0">
        <w:rPr>
          <w:rFonts w:hint="eastAsia"/>
        </w:rPr>
        <w:t>不</w:t>
      </w:r>
      <w:proofErr w:type="gramEnd"/>
      <w:r w:rsidRPr="00E64CA0">
        <w:rPr>
          <w:rFonts w:hint="eastAsia"/>
        </w:rPr>
        <w:t>支應毒物、DNA</w:t>
      </w:r>
      <w:proofErr w:type="gramStart"/>
      <w:r w:rsidRPr="00E64CA0">
        <w:rPr>
          <w:rFonts w:hint="eastAsia"/>
        </w:rPr>
        <w:t>鑑</w:t>
      </w:r>
      <w:proofErr w:type="gramEnd"/>
      <w:r>
        <w:rPr>
          <w:rFonts w:hint="eastAsia"/>
        </w:rPr>
        <w:t>驗</w:t>
      </w:r>
      <w:r w:rsidRPr="00E64CA0">
        <w:rPr>
          <w:rFonts w:hint="eastAsia"/>
        </w:rPr>
        <w:t>費用，實有欠合理</w:t>
      </w:r>
      <w:r w:rsidR="004211AC">
        <w:rPr>
          <w:rFonts w:hint="eastAsia"/>
        </w:rPr>
        <w:t>。</w:t>
      </w:r>
      <w:r w:rsidRPr="00E64CA0">
        <w:rPr>
          <w:rFonts w:hint="eastAsia"/>
        </w:rPr>
        <w:t>教學醫院如發展法醫部門，將面臨財務虧損，毫無誘因</w:t>
      </w:r>
      <w:r>
        <w:rPr>
          <w:rFonts w:hint="eastAsia"/>
        </w:rPr>
        <w:t>可言，在此情形下，已使</w:t>
      </w:r>
      <w:r w:rsidRPr="00E64CA0">
        <w:rPr>
          <w:rFonts w:hint="eastAsia"/>
        </w:rPr>
        <w:t>法醫師法第44條形同具文，實有儘速檢討之必要。</w:t>
      </w:r>
    </w:p>
    <w:p w:rsidR="00786129" w:rsidRDefault="00786129" w:rsidP="00786129">
      <w:pPr>
        <w:pStyle w:val="2"/>
        <w:numPr>
          <w:ilvl w:val="0"/>
          <w:numId w:val="0"/>
        </w:numPr>
        <w:ind w:leftChars="202" w:left="687" w:firstLineChars="200" w:firstLine="680"/>
      </w:pPr>
      <w:r>
        <w:rPr>
          <w:rFonts w:hint="eastAsia"/>
        </w:rPr>
        <w:t>綜上所述，</w:t>
      </w:r>
      <w:r w:rsidR="00A562AC" w:rsidRPr="00A562AC">
        <w:rPr>
          <w:rFonts w:hint="eastAsia"/>
        </w:rPr>
        <w:t>法務部長期以來未落實執行法醫師法，又不重視解剖法醫師人數嚴重不足之問題，目前全國專職之解剖法醫僅</w:t>
      </w:r>
      <w:r w:rsidR="00013F92">
        <w:rPr>
          <w:rFonts w:hint="eastAsia"/>
        </w:rPr>
        <w:t>餘</w:t>
      </w:r>
      <w:r w:rsidR="00A562AC" w:rsidRPr="00A562AC">
        <w:rPr>
          <w:rFonts w:hint="eastAsia"/>
        </w:rPr>
        <w:t>3名</w:t>
      </w:r>
      <w:r w:rsidR="00013F92" w:rsidRPr="00013F92">
        <w:rPr>
          <w:rFonts w:hint="eastAsia"/>
        </w:rPr>
        <w:t>，縱法醫師法立法後，法務部仍然無法與衛福部、司法院橫向溝通，解剖人力匱乏</w:t>
      </w:r>
      <w:r w:rsidR="0018077D">
        <w:rPr>
          <w:rFonts w:hint="eastAsia"/>
        </w:rPr>
        <w:t>及人才斷層</w:t>
      </w:r>
      <w:r w:rsidR="00013F92" w:rsidRPr="00013F92">
        <w:rPr>
          <w:rFonts w:hint="eastAsia"/>
        </w:rPr>
        <w:t>的問題</w:t>
      </w:r>
      <w:r w:rsidR="00013F92">
        <w:rPr>
          <w:rFonts w:hint="eastAsia"/>
        </w:rPr>
        <w:t>越形嚴重</w:t>
      </w:r>
      <w:r w:rsidR="00013F92" w:rsidRPr="00013F92">
        <w:rPr>
          <w:rFonts w:hint="eastAsia"/>
        </w:rPr>
        <w:t>，使法醫師法形同被架空</w:t>
      </w:r>
      <w:r w:rsidR="00013F92">
        <w:rPr>
          <w:rFonts w:hint="eastAsia"/>
        </w:rPr>
        <w:t>，</w:t>
      </w:r>
      <w:r w:rsidR="00A562AC" w:rsidRPr="00A562AC">
        <w:rPr>
          <w:rFonts w:hint="eastAsia"/>
        </w:rPr>
        <w:t>導致解剖率低落，影響</w:t>
      </w:r>
      <w:proofErr w:type="gramStart"/>
      <w:r w:rsidR="00A562AC" w:rsidRPr="00A562AC">
        <w:rPr>
          <w:rFonts w:hint="eastAsia"/>
        </w:rPr>
        <w:t>鑑</w:t>
      </w:r>
      <w:proofErr w:type="gramEnd"/>
      <w:r w:rsidR="00A562AC" w:rsidRPr="00A562AC">
        <w:rPr>
          <w:rFonts w:hint="eastAsia"/>
        </w:rPr>
        <w:t>驗品質，不利於司法人權之伸張；又法醫師法第44條雖規定一定規模以上之醫院應設置法醫部門，但法務部核定之委託解剖費用過低，致相關規定淪為具文</w:t>
      </w:r>
      <w:r w:rsidR="00A761EF" w:rsidRPr="00066935">
        <w:rPr>
          <w:rFonts w:hint="eastAsia"/>
        </w:rPr>
        <w:t>，宜即檢討改進</w:t>
      </w:r>
      <w:r w:rsidRPr="00066935">
        <w:rPr>
          <w:rFonts w:hint="eastAsia"/>
        </w:rPr>
        <w:t>，</w:t>
      </w:r>
      <w:bookmarkStart w:id="43" w:name="_Toc529222689"/>
      <w:bookmarkStart w:id="44" w:name="_Toc529223111"/>
      <w:bookmarkStart w:id="45" w:name="_Toc529223862"/>
      <w:bookmarkStart w:id="46" w:name="_Toc529228265"/>
      <w:proofErr w:type="gramStart"/>
      <w:r w:rsidRPr="00066935">
        <w:rPr>
          <w:rFonts w:hint="eastAsia"/>
        </w:rPr>
        <w:t>爰</w:t>
      </w:r>
      <w:proofErr w:type="gramEnd"/>
      <w:r w:rsidRPr="00066935">
        <w:rPr>
          <w:rFonts w:hint="eastAsia"/>
        </w:rPr>
        <w:t>依監察法第24條提案糾正，移送行政院轉</w:t>
      </w:r>
      <w:proofErr w:type="gramStart"/>
      <w:r w:rsidRPr="00066935">
        <w:rPr>
          <w:rFonts w:hint="eastAsia"/>
        </w:rPr>
        <w:t>飭</w:t>
      </w:r>
      <w:proofErr w:type="gramEnd"/>
      <w:r w:rsidR="00A761EF" w:rsidRPr="00066935">
        <w:rPr>
          <w:rFonts w:hint="eastAsia"/>
        </w:rPr>
        <w:t>法務部</w:t>
      </w:r>
      <w:r w:rsidRPr="00066935">
        <w:rPr>
          <w:rFonts w:hint="eastAsia"/>
        </w:rPr>
        <w:t>確實檢討改善</w:t>
      </w:r>
      <w:proofErr w:type="gramStart"/>
      <w:r w:rsidRPr="00066935">
        <w:rPr>
          <w:rFonts w:hint="eastAsia"/>
        </w:rPr>
        <w:t>見復。</w:t>
      </w:r>
      <w:bookmarkStart w:id="47" w:name="_GoBack"/>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sectPr w:rsidR="00786129" w:rsidSect="005D6DD2">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ED" w:rsidRDefault="00CE50ED" w:rsidP="007E5F18">
      <w:r>
        <w:separator/>
      </w:r>
    </w:p>
  </w:endnote>
  <w:endnote w:type="continuationSeparator" w:id="0">
    <w:p w:rsidR="00CE50ED" w:rsidRDefault="00CE50ED" w:rsidP="007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18" w:rsidRDefault="007E5F18">
    <w:pPr>
      <w:framePr w:wrap="around" w:vAnchor="text" w:hAnchor="margin" w:xAlign="center" w:y="1"/>
      <w:ind w:left="640" w:firstLine="400"/>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E5F18" w:rsidRDefault="007E5F18">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18" w:rsidRDefault="007E5F18">
    <w:pPr>
      <w:pStyle w:val="a9"/>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917443">
      <w:rPr>
        <w:rStyle w:val="a6"/>
        <w:noProof/>
        <w:sz w:val="24"/>
      </w:rPr>
      <w:t>10</w:t>
    </w:r>
    <w:r>
      <w:rPr>
        <w:rStyle w:val="a6"/>
        <w:sz w:val="24"/>
      </w:rPr>
      <w:fldChar w:fldCharType="end"/>
    </w:r>
  </w:p>
  <w:p w:rsidR="007E5F18" w:rsidRDefault="007E5F18">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ED" w:rsidRDefault="00CE50ED" w:rsidP="007E5F18">
      <w:r>
        <w:separator/>
      </w:r>
    </w:p>
  </w:footnote>
  <w:footnote w:type="continuationSeparator" w:id="0">
    <w:p w:rsidR="00CE50ED" w:rsidRDefault="00CE50ED" w:rsidP="007E5F18">
      <w:r>
        <w:continuationSeparator/>
      </w:r>
    </w:p>
  </w:footnote>
  <w:footnote w:id="1">
    <w:p w:rsidR="00D73ED4" w:rsidRPr="00562340" w:rsidRDefault="00D73ED4" w:rsidP="00D73ED4">
      <w:pPr>
        <w:pStyle w:val="ad"/>
      </w:pPr>
      <w:r>
        <w:rPr>
          <w:rStyle w:val="af"/>
        </w:rPr>
        <w:footnoteRef/>
      </w:r>
      <w:r w:rsidRPr="00F648BF">
        <w:rPr>
          <w:rFonts w:hint="eastAsia"/>
          <w:sz w:val="24"/>
          <w:szCs w:val="24"/>
        </w:rPr>
        <w:t>本院</w:t>
      </w:r>
      <w:r w:rsidRPr="00F648BF">
        <w:rPr>
          <w:rFonts w:hint="eastAsia"/>
          <w:sz w:val="24"/>
          <w:szCs w:val="24"/>
        </w:rPr>
        <w:t>84</w:t>
      </w:r>
      <w:r w:rsidRPr="00F648BF">
        <w:rPr>
          <w:rFonts w:hint="eastAsia"/>
          <w:sz w:val="24"/>
          <w:szCs w:val="24"/>
        </w:rPr>
        <w:t>年</w:t>
      </w:r>
      <w:r w:rsidRPr="00F648BF">
        <w:rPr>
          <w:rFonts w:hint="eastAsia"/>
          <w:sz w:val="24"/>
          <w:szCs w:val="24"/>
        </w:rPr>
        <w:t>7</w:t>
      </w:r>
      <w:r w:rsidRPr="00F648BF">
        <w:rPr>
          <w:rFonts w:hint="eastAsia"/>
          <w:sz w:val="24"/>
          <w:szCs w:val="24"/>
        </w:rPr>
        <w:t>月</w:t>
      </w:r>
      <w:r w:rsidRPr="00F648BF">
        <w:rPr>
          <w:rFonts w:hint="eastAsia"/>
          <w:sz w:val="24"/>
          <w:szCs w:val="24"/>
        </w:rPr>
        <w:t>22</w:t>
      </w:r>
      <w:r w:rsidRPr="00F648BF">
        <w:rPr>
          <w:rFonts w:hint="eastAsia"/>
          <w:sz w:val="24"/>
          <w:szCs w:val="24"/>
        </w:rPr>
        <w:t>日</w:t>
      </w:r>
      <w:r w:rsidRPr="00F648BF">
        <w:rPr>
          <w:rFonts w:hint="eastAsia"/>
          <w:sz w:val="24"/>
          <w:szCs w:val="24"/>
        </w:rPr>
        <w:t>(84)</w:t>
      </w:r>
      <w:proofErr w:type="gramStart"/>
      <w:r w:rsidRPr="00F648BF">
        <w:rPr>
          <w:rFonts w:hint="eastAsia"/>
          <w:sz w:val="24"/>
          <w:szCs w:val="24"/>
        </w:rPr>
        <w:t>委函</w:t>
      </w:r>
      <w:r w:rsidRPr="00F648BF">
        <w:rPr>
          <w:rFonts w:hint="eastAsia"/>
          <w:sz w:val="24"/>
          <w:szCs w:val="24"/>
        </w:rPr>
        <w:t>0569</w:t>
      </w:r>
      <w:r w:rsidRPr="00F648BF">
        <w:rPr>
          <w:rFonts w:hint="eastAsia"/>
          <w:sz w:val="24"/>
          <w:szCs w:val="24"/>
        </w:rPr>
        <w:t>號</w:t>
      </w:r>
      <w:proofErr w:type="gramEnd"/>
      <w:r w:rsidRPr="00F648BF">
        <w:rPr>
          <w:rFonts w:hint="eastAsia"/>
          <w:sz w:val="24"/>
          <w:szCs w:val="24"/>
        </w:rPr>
        <w:t>函</w:t>
      </w:r>
    </w:p>
  </w:footnote>
  <w:footnote w:id="2">
    <w:p w:rsidR="00D73ED4" w:rsidRPr="00F648BF" w:rsidRDefault="00D73ED4" w:rsidP="00D73ED4">
      <w:pPr>
        <w:pStyle w:val="ad"/>
        <w:rPr>
          <w:sz w:val="24"/>
          <w:szCs w:val="24"/>
        </w:rPr>
      </w:pPr>
      <w:r>
        <w:rPr>
          <w:rStyle w:val="af"/>
        </w:rPr>
        <w:footnoteRef/>
      </w:r>
      <w:r w:rsidRPr="00F648BF">
        <w:rPr>
          <w:rFonts w:hint="eastAsia"/>
          <w:sz w:val="24"/>
          <w:szCs w:val="24"/>
        </w:rPr>
        <w:t>本院</w:t>
      </w:r>
      <w:r w:rsidRPr="00F648BF">
        <w:rPr>
          <w:rFonts w:hint="eastAsia"/>
          <w:sz w:val="24"/>
          <w:szCs w:val="24"/>
        </w:rPr>
        <w:t>85</w:t>
      </w:r>
      <w:r w:rsidRPr="00F648BF">
        <w:rPr>
          <w:rFonts w:hint="eastAsia"/>
          <w:sz w:val="24"/>
          <w:szCs w:val="24"/>
        </w:rPr>
        <w:t>年</w:t>
      </w:r>
      <w:r w:rsidRPr="00F648BF">
        <w:rPr>
          <w:rFonts w:hint="eastAsia"/>
          <w:sz w:val="24"/>
          <w:szCs w:val="24"/>
        </w:rPr>
        <w:t>10</w:t>
      </w:r>
      <w:r w:rsidRPr="00F648BF">
        <w:rPr>
          <w:rFonts w:hint="eastAsia"/>
          <w:sz w:val="24"/>
          <w:szCs w:val="24"/>
        </w:rPr>
        <w:t>月</w:t>
      </w:r>
      <w:r>
        <w:rPr>
          <w:rFonts w:hint="eastAsia"/>
          <w:sz w:val="24"/>
          <w:szCs w:val="24"/>
        </w:rPr>
        <w:t>18</w:t>
      </w:r>
      <w:r w:rsidRPr="00F648BF">
        <w:rPr>
          <w:rFonts w:hint="eastAsia"/>
          <w:sz w:val="24"/>
          <w:szCs w:val="24"/>
        </w:rPr>
        <w:t>日</w:t>
      </w:r>
      <w:r>
        <w:rPr>
          <w:rFonts w:hint="eastAsia"/>
          <w:sz w:val="24"/>
          <w:szCs w:val="24"/>
        </w:rPr>
        <w:t>院台司第</w:t>
      </w:r>
      <w:r>
        <w:rPr>
          <w:rFonts w:hint="eastAsia"/>
          <w:sz w:val="24"/>
          <w:szCs w:val="24"/>
        </w:rPr>
        <w:t>02625</w:t>
      </w:r>
      <w:r>
        <w:rPr>
          <w:rFonts w:hint="eastAsia"/>
          <w:sz w:val="24"/>
          <w:szCs w:val="24"/>
        </w:rPr>
        <w:t>號函</w:t>
      </w:r>
    </w:p>
  </w:footnote>
  <w:footnote w:id="3">
    <w:p w:rsidR="00D73ED4" w:rsidRPr="00CB0F07" w:rsidRDefault="00D73ED4" w:rsidP="00D73ED4">
      <w:pPr>
        <w:pStyle w:val="ad"/>
      </w:pPr>
      <w:r>
        <w:rPr>
          <w:rStyle w:val="af"/>
        </w:rPr>
        <w:footnoteRef/>
      </w:r>
      <w:r w:rsidRPr="00486371">
        <w:rPr>
          <w:rFonts w:hint="eastAsia"/>
          <w:sz w:val="24"/>
          <w:szCs w:val="24"/>
        </w:rPr>
        <w:t>法務部</w:t>
      </w:r>
      <w:r w:rsidRPr="00486371">
        <w:rPr>
          <w:rFonts w:hint="eastAsia"/>
          <w:sz w:val="24"/>
          <w:szCs w:val="24"/>
        </w:rPr>
        <w:t>108</w:t>
      </w:r>
      <w:r w:rsidRPr="00486371">
        <w:rPr>
          <w:rFonts w:hint="eastAsia"/>
          <w:sz w:val="24"/>
          <w:szCs w:val="24"/>
        </w:rPr>
        <w:t>年</w:t>
      </w:r>
      <w:r w:rsidRPr="00486371">
        <w:rPr>
          <w:rFonts w:hint="eastAsia"/>
          <w:sz w:val="24"/>
          <w:szCs w:val="24"/>
        </w:rPr>
        <w:t>2</w:t>
      </w:r>
      <w:r w:rsidRPr="00486371">
        <w:rPr>
          <w:rFonts w:hint="eastAsia"/>
          <w:sz w:val="24"/>
          <w:szCs w:val="24"/>
        </w:rPr>
        <w:t>月</w:t>
      </w:r>
      <w:r w:rsidRPr="00486371">
        <w:rPr>
          <w:rFonts w:hint="eastAsia"/>
          <w:sz w:val="24"/>
          <w:szCs w:val="24"/>
        </w:rPr>
        <w:t>1</w:t>
      </w:r>
      <w:r w:rsidRPr="00486371">
        <w:rPr>
          <w:rFonts w:hint="eastAsia"/>
          <w:sz w:val="24"/>
          <w:szCs w:val="24"/>
        </w:rPr>
        <w:t>日法檢字第</w:t>
      </w:r>
      <w:r w:rsidRPr="00486371">
        <w:rPr>
          <w:rFonts w:hint="eastAsia"/>
          <w:sz w:val="24"/>
          <w:szCs w:val="24"/>
        </w:rPr>
        <w:t>10800004100</w:t>
      </w:r>
      <w:r w:rsidRPr="00486371">
        <w:rPr>
          <w:rFonts w:hint="eastAsia"/>
          <w:sz w:val="24"/>
          <w:szCs w:val="24"/>
        </w:rPr>
        <w:t>號函</w:t>
      </w:r>
    </w:p>
  </w:footnote>
  <w:footnote w:id="4">
    <w:p w:rsidR="00D73ED4" w:rsidRPr="00A74236" w:rsidRDefault="00D73ED4" w:rsidP="00D73ED4">
      <w:pPr>
        <w:pStyle w:val="ad"/>
        <w:rPr>
          <w:sz w:val="24"/>
          <w:szCs w:val="24"/>
        </w:rPr>
      </w:pPr>
      <w:r w:rsidRPr="00A74236">
        <w:rPr>
          <w:rStyle w:val="af"/>
          <w:sz w:val="24"/>
          <w:szCs w:val="24"/>
        </w:rPr>
        <w:footnoteRef/>
      </w:r>
      <w:r w:rsidRPr="00A74236">
        <w:rPr>
          <w:rFonts w:hint="eastAsia"/>
          <w:sz w:val="24"/>
          <w:szCs w:val="24"/>
        </w:rPr>
        <w:t>日本</w:t>
      </w:r>
      <w:r>
        <w:rPr>
          <w:rFonts w:hint="eastAsia"/>
          <w:sz w:val="24"/>
          <w:szCs w:val="24"/>
        </w:rPr>
        <w:t>法醫解剖分為</w:t>
      </w:r>
      <w:r>
        <w:rPr>
          <w:rFonts w:hint="eastAsia"/>
          <w:sz w:val="24"/>
          <w:szCs w:val="24"/>
        </w:rPr>
        <w:t>4</w:t>
      </w:r>
      <w:r>
        <w:rPr>
          <w:rFonts w:hint="eastAsia"/>
          <w:sz w:val="24"/>
          <w:szCs w:val="24"/>
        </w:rPr>
        <w:t>種，即司法解剖、監察</w:t>
      </w:r>
      <w:proofErr w:type="gramStart"/>
      <w:r>
        <w:rPr>
          <w:rFonts w:hint="eastAsia"/>
          <w:sz w:val="24"/>
          <w:szCs w:val="24"/>
        </w:rPr>
        <w:t>醫</w:t>
      </w:r>
      <w:proofErr w:type="gramEnd"/>
      <w:r>
        <w:rPr>
          <w:rFonts w:hint="eastAsia"/>
          <w:sz w:val="24"/>
          <w:szCs w:val="24"/>
        </w:rPr>
        <w:t>解剖、承諾解剖（合稱為行政解剖）及調查解剖。司法解剖是針對涉及犯罪之屍體進行解剖，主要在大學醫學院法醫學部進行；行政解剖係針對無涉犯罪嫌疑之屍體，但死因不明者，監察</w:t>
      </w:r>
      <w:proofErr w:type="gramStart"/>
      <w:r>
        <w:rPr>
          <w:rFonts w:hint="eastAsia"/>
          <w:sz w:val="24"/>
          <w:szCs w:val="24"/>
        </w:rPr>
        <w:t>醫</w:t>
      </w:r>
      <w:proofErr w:type="gramEnd"/>
      <w:r>
        <w:rPr>
          <w:rFonts w:hint="eastAsia"/>
          <w:sz w:val="24"/>
          <w:szCs w:val="24"/>
        </w:rPr>
        <w:t>解剖係在東京設有監察醫務所等都會地區實施，其他地區則進行承諾解剖（主要係家屬申請解剖的情形）。調查解剖係依據</w:t>
      </w:r>
      <w:r>
        <w:rPr>
          <w:rFonts w:hint="eastAsia"/>
          <w:sz w:val="24"/>
          <w:szCs w:val="24"/>
        </w:rPr>
        <w:t>2013</w:t>
      </w:r>
      <w:r>
        <w:rPr>
          <w:rFonts w:hint="eastAsia"/>
          <w:sz w:val="24"/>
          <w:szCs w:val="24"/>
        </w:rPr>
        <w:t>年</w:t>
      </w:r>
      <w:proofErr w:type="gramStart"/>
      <w:r>
        <w:rPr>
          <w:rFonts w:hint="eastAsia"/>
          <w:sz w:val="24"/>
          <w:szCs w:val="24"/>
        </w:rPr>
        <w:t>《</w:t>
      </w:r>
      <w:proofErr w:type="gramEnd"/>
      <w:r>
        <w:rPr>
          <w:rFonts w:hint="eastAsia"/>
          <w:sz w:val="24"/>
          <w:szCs w:val="24"/>
        </w:rPr>
        <w:t>死因．</w:t>
      </w:r>
      <w:proofErr w:type="gramStart"/>
      <w:r>
        <w:rPr>
          <w:rFonts w:hint="eastAsia"/>
          <w:sz w:val="24"/>
          <w:szCs w:val="24"/>
        </w:rPr>
        <w:t>身元確認</w:t>
      </w:r>
      <w:proofErr w:type="gramEnd"/>
      <w:r>
        <w:rPr>
          <w:rFonts w:hint="eastAsia"/>
          <w:sz w:val="24"/>
          <w:szCs w:val="24"/>
        </w:rPr>
        <w:t>法</w:t>
      </w:r>
      <w:proofErr w:type="gramStart"/>
      <w:r>
        <w:rPr>
          <w:rFonts w:hint="eastAsia"/>
          <w:sz w:val="24"/>
          <w:szCs w:val="24"/>
        </w:rPr>
        <w:t>》</w:t>
      </w:r>
      <w:proofErr w:type="gramEnd"/>
      <w:r>
        <w:rPr>
          <w:rFonts w:hint="eastAsia"/>
          <w:sz w:val="24"/>
          <w:szCs w:val="24"/>
        </w:rPr>
        <w:t>，針對不涉及犯罪但家屬不同意解剖的情形下，由警察署長聽取法醫師之意見後，為防止犯罪、維護公安或公共衛生等理由，可決定進行解剖。</w:t>
      </w:r>
      <w:r w:rsidRPr="00A74236">
        <w:rPr>
          <w:rFonts w:hint="eastAsia"/>
          <w:sz w:val="24"/>
          <w:szCs w:val="24"/>
        </w:rPr>
        <w:t>另有依食品衛生法、檢疫法等進行之「病理解剖」，與我國「屍體解剖條例」相當，但不列入解剖率之統計中。</w:t>
      </w:r>
    </w:p>
  </w:footnote>
  <w:footnote w:id="5">
    <w:p w:rsidR="00D73ED4" w:rsidRPr="00750918" w:rsidRDefault="00D73ED4" w:rsidP="00D73ED4">
      <w:pPr>
        <w:pStyle w:val="ad"/>
      </w:pPr>
      <w:r>
        <w:rPr>
          <w:rStyle w:val="af"/>
        </w:rPr>
        <w:footnoteRef/>
      </w:r>
      <w:r w:rsidRPr="00750918">
        <w:rPr>
          <w:rFonts w:hint="eastAsia"/>
          <w:sz w:val="24"/>
          <w:szCs w:val="24"/>
        </w:rPr>
        <w:t>201</w:t>
      </w:r>
      <w:r>
        <w:rPr>
          <w:rFonts w:hint="eastAsia"/>
          <w:sz w:val="24"/>
          <w:szCs w:val="24"/>
        </w:rPr>
        <w:t>3</w:t>
      </w:r>
      <w:r w:rsidRPr="00750918">
        <w:rPr>
          <w:rFonts w:hint="eastAsia"/>
          <w:sz w:val="24"/>
          <w:szCs w:val="24"/>
        </w:rPr>
        <w:t>年</w:t>
      </w:r>
      <w:r>
        <w:rPr>
          <w:rFonts w:hint="eastAsia"/>
          <w:sz w:val="24"/>
          <w:szCs w:val="24"/>
        </w:rPr>
        <w:t>日本國會通過</w:t>
      </w:r>
      <w:proofErr w:type="gramStart"/>
      <w:r>
        <w:rPr>
          <w:rFonts w:hint="eastAsia"/>
          <w:sz w:val="24"/>
          <w:szCs w:val="24"/>
        </w:rPr>
        <w:t>《</w:t>
      </w:r>
      <w:proofErr w:type="gramEnd"/>
      <w:r w:rsidRPr="00750918">
        <w:rPr>
          <w:rFonts w:hint="eastAsia"/>
          <w:sz w:val="24"/>
          <w:szCs w:val="24"/>
        </w:rPr>
        <w:t>死因．</w:t>
      </w:r>
      <w:proofErr w:type="gramStart"/>
      <w:r w:rsidRPr="00750918">
        <w:rPr>
          <w:rFonts w:hint="eastAsia"/>
          <w:sz w:val="24"/>
          <w:szCs w:val="24"/>
        </w:rPr>
        <w:t>身元確認</w:t>
      </w:r>
      <w:proofErr w:type="gramEnd"/>
      <w:r w:rsidRPr="00750918">
        <w:rPr>
          <w:rFonts w:hint="eastAsia"/>
          <w:sz w:val="24"/>
          <w:szCs w:val="24"/>
        </w:rPr>
        <w:t>法</w:t>
      </w:r>
      <w:proofErr w:type="gramStart"/>
      <w:r>
        <w:rPr>
          <w:rFonts w:hint="eastAsia"/>
          <w:sz w:val="24"/>
          <w:szCs w:val="24"/>
        </w:rPr>
        <w:t>》（</w:t>
      </w:r>
      <w:proofErr w:type="gramEnd"/>
      <w:r w:rsidRPr="00750918">
        <w:rPr>
          <w:rFonts w:hint="eastAsia"/>
          <w:sz w:val="24"/>
          <w:szCs w:val="24"/>
        </w:rPr>
        <w:t>警察等が取り扱う死体の死因又は身元の調査等に関する法律</w:t>
      </w:r>
      <w:r>
        <w:rPr>
          <w:rFonts w:hint="eastAsia"/>
          <w:sz w:val="24"/>
          <w:szCs w:val="24"/>
        </w:rPr>
        <w:t>），授權警察廳及海上保安廳得基於防止危害擴大及公眾衛生等目的進行解剖。</w:t>
      </w:r>
    </w:p>
  </w:footnote>
  <w:footnote w:id="6">
    <w:p w:rsidR="00D73ED4" w:rsidRPr="00A74236" w:rsidRDefault="00D73ED4" w:rsidP="00D73ED4">
      <w:pPr>
        <w:pStyle w:val="ad"/>
        <w:rPr>
          <w:sz w:val="24"/>
          <w:szCs w:val="24"/>
        </w:rPr>
      </w:pPr>
      <w:r w:rsidRPr="00A74236">
        <w:rPr>
          <w:rStyle w:val="af"/>
          <w:sz w:val="24"/>
          <w:szCs w:val="24"/>
        </w:rPr>
        <w:footnoteRef/>
      </w:r>
      <w:r w:rsidRPr="00A74236">
        <w:rPr>
          <w:rFonts w:hint="eastAsia"/>
          <w:sz w:val="24"/>
          <w:szCs w:val="24"/>
        </w:rPr>
        <w:t>日本警察廳，</w:t>
      </w:r>
      <w:proofErr w:type="gramStart"/>
      <w:r w:rsidRPr="00A74236">
        <w:rPr>
          <w:rFonts w:hint="eastAsia"/>
          <w:sz w:val="24"/>
          <w:szCs w:val="24"/>
        </w:rPr>
        <w:t>《</w:t>
      </w:r>
      <w:proofErr w:type="gramEnd"/>
      <w:r w:rsidRPr="00A74236">
        <w:rPr>
          <w:rFonts w:hint="eastAsia"/>
          <w:sz w:val="24"/>
          <w:szCs w:val="24"/>
        </w:rPr>
        <w:t>平成</w:t>
      </w:r>
      <w:r w:rsidRPr="00A74236">
        <w:rPr>
          <w:rFonts w:hint="eastAsia"/>
          <w:sz w:val="24"/>
          <w:szCs w:val="24"/>
        </w:rPr>
        <w:t>22</w:t>
      </w:r>
      <w:r w:rsidRPr="00A74236">
        <w:rPr>
          <w:rFonts w:hint="eastAsia"/>
          <w:sz w:val="24"/>
          <w:szCs w:val="24"/>
        </w:rPr>
        <w:t>年都道府県別の死体取扱状況》，依該資料日本非自然死解剖率前</w:t>
      </w:r>
      <w:r w:rsidRPr="00A74236">
        <w:rPr>
          <w:rFonts w:hint="eastAsia"/>
          <w:sz w:val="24"/>
          <w:szCs w:val="24"/>
        </w:rPr>
        <w:t>5</w:t>
      </w:r>
      <w:r w:rsidRPr="00A74236">
        <w:rPr>
          <w:rFonts w:hint="eastAsia"/>
          <w:sz w:val="24"/>
          <w:szCs w:val="24"/>
        </w:rPr>
        <w:t>名的都道府縣為：神奈川縣（</w:t>
      </w:r>
      <w:r w:rsidRPr="00A74236">
        <w:rPr>
          <w:rFonts w:hint="eastAsia"/>
          <w:sz w:val="24"/>
          <w:szCs w:val="24"/>
        </w:rPr>
        <w:t>34.2</w:t>
      </w:r>
      <w:r w:rsidRPr="00A74236">
        <w:rPr>
          <w:rFonts w:hint="eastAsia"/>
          <w:sz w:val="24"/>
          <w:szCs w:val="24"/>
        </w:rPr>
        <w:t>％）、沖繩縣（</w:t>
      </w:r>
      <w:r w:rsidRPr="00A74236">
        <w:rPr>
          <w:rFonts w:hint="eastAsia"/>
          <w:sz w:val="24"/>
          <w:szCs w:val="24"/>
        </w:rPr>
        <w:t>24.4</w:t>
      </w:r>
      <w:r w:rsidRPr="00A74236">
        <w:rPr>
          <w:rFonts w:hint="eastAsia"/>
          <w:sz w:val="24"/>
          <w:szCs w:val="24"/>
        </w:rPr>
        <w:t>％）、兵庫縣（</w:t>
      </w:r>
      <w:r w:rsidRPr="00A74236">
        <w:rPr>
          <w:rFonts w:hint="eastAsia"/>
          <w:sz w:val="24"/>
          <w:szCs w:val="24"/>
        </w:rPr>
        <w:t>24.1</w:t>
      </w:r>
      <w:r w:rsidRPr="00A74236">
        <w:rPr>
          <w:rFonts w:hint="eastAsia"/>
          <w:sz w:val="24"/>
          <w:szCs w:val="24"/>
        </w:rPr>
        <w:t>％）、東京都（</w:t>
      </w:r>
      <w:r w:rsidRPr="00A74236">
        <w:rPr>
          <w:rFonts w:hint="eastAsia"/>
          <w:sz w:val="24"/>
          <w:szCs w:val="24"/>
        </w:rPr>
        <w:t>16.8</w:t>
      </w:r>
      <w:r w:rsidRPr="00A74236">
        <w:rPr>
          <w:rFonts w:hint="eastAsia"/>
          <w:sz w:val="24"/>
          <w:szCs w:val="24"/>
        </w:rPr>
        <w:t>％）、秋田縣（</w:t>
      </w:r>
      <w:r w:rsidRPr="00A74236">
        <w:rPr>
          <w:rFonts w:hint="eastAsia"/>
          <w:sz w:val="24"/>
          <w:szCs w:val="24"/>
        </w:rPr>
        <w:t>14.2</w:t>
      </w:r>
      <w:r w:rsidRPr="00A74236">
        <w:rPr>
          <w:rFonts w:hint="eastAsia"/>
          <w:sz w:val="24"/>
          <w:szCs w:val="24"/>
        </w:rPr>
        <w:t>％）；非自然死解剖率後</w:t>
      </w:r>
      <w:r w:rsidRPr="00A74236">
        <w:rPr>
          <w:rFonts w:hint="eastAsia"/>
          <w:sz w:val="24"/>
          <w:szCs w:val="24"/>
        </w:rPr>
        <w:t>5</w:t>
      </w:r>
      <w:r w:rsidRPr="00A74236">
        <w:rPr>
          <w:rFonts w:hint="eastAsia"/>
          <w:sz w:val="24"/>
          <w:szCs w:val="24"/>
        </w:rPr>
        <w:t>名的都道府縣為：鹿兒島縣（</w:t>
      </w:r>
      <w:r w:rsidRPr="00A74236">
        <w:rPr>
          <w:rFonts w:hint="eastAsia"/>
          <w:sz w:val="24"/>
          <w:szCs w:val="24"/>
        </w:rPr>
        <w:t>3.7</w:t>
      </w:r>
      <w:r w:rsidRPr="00A74236">
        <w:rPr>
          <w:rFonts w:hint="eastAsia"/>
          <w:sz w:val="24"/>
          <w:szCs w:val="24"/>
        </w:rPr>
        <w:t>％）、新</w:t>
      </w:r>
      <w:proofErr w:type="gramStart"/>
      <w:r w:rsidRPr="00A74236">
        <w:rPr>
          <w:rFonts w:hint="eastAsia"/>
          <w:sz w:val="24"/>
          <w:szCs w:val="24"/>
        </w:rPr>
        <w:t>潟</w:t>
      </w:r>
      <w:proofErr w:type="gramEnd"/>
      <w:r w:rsidRPr="00A74236">
        <w:rPr>
          <w:rFonts w:hint="eastAsia"/>
          <w:sz w:val="24"/>
          <w:szCs w:val="24"/>
        </w:rPr>
        <w:t>縣（</w:t>
      </w:r>
      <w:r w:rsidRPr="00A74236">
        <w:rPr>
          <w:rFonts w:hint="eastAsia"/>
          <w:sz w:val="24"/>
          <w:szCs w:val="24"/>
        </w:rPr>
        <w:t>3.7</w:t>
      </w:r>
      <w:r w:rsidRPr="00A74236">
        <w:rPr>
          <w:rFonts w:hint="eastAsia"/>
          <w:sz w:val="24"/>
          <w:szCs w:val="24"/>
        </w:rPr>
        <w:t>％）、大分縣（</w:t>
      </w:r>
      <w:r w:rsidRPr="00A74236">
        <w:rPr>
          <w:rFonts w:hint="eastAsia"/>
          <w:sz w:val="24"/>
          <w:szCs w:val="24"/>
        </w:rPr>
        <w:t>3.2</w:t>
      </w:r>
      <w:r w:rsidRPr="00A74236">
        <w:rPr>
          <w:rFonts w:hint="eastAsia"/>
          <w:sz w:val="24"/>
          <w:szCs w:val="24"/>
        </w:rPr>
        <w:t>％）、</w:t>
      </w:r>
      <w:proofErr w:type="gramStart"/>
      <w:r w:rsidRPr="00A74236">
        <w:rPr>
          <w:rFonts w:hint="eastAsia"/>
          <w:sz w:val="24"/>
          <w:szCs w:val="24"/>
        </w:rPr>
        <w:t>岐阜</w:t>
      </w:r>
      <w:proofErr w:type="gramEnd"/>
      <w:r w:rsidRPr="00A74236">
        <w:rPr>
          <w:rFonts w:hint="eastAsia"/>
          <w:sz w:val="24"/>
          <w:szCs w:val="24"/>
        </w:rPr>
        <w:t>縣（</w:t>
      </w:r>
      <w:r w:rsidRPr="00A74236">
        <w:rPr>
          <w:rFonts w:hint="eastAsia"/>
          <w:sz w:val="24"/>
          <w:szCs w:val="24"/>
        </w:rPr>
        <w:t>2.6</w:t>
      </w:r>
      <w:r w:rsidRPr="00A74236">
        <w:rPr>
          <w:rFonts w:hint="eastAsia"/>
          <w:sz w:val="24"/>
          <w:szCs w:val="24"/>
        </w:rPr>
        <w:t>％）、廣島縣（</w:t>
      </w:r>
      <w:r w:rsidRPr="00A74236">
        <w:rPr>
          <w:rFonts w:hint="eastAsia"/>
          <w:sz w:val="24"/>
          <w:szCs w:val="24"/>
        </w:rPr>
        <w:t>2</w:t>
      </w:r>
      <w:r w:rsidRPr="00A74236">
        <w:rPr>
          <w:rFonts w:hint="eastAsia"/>
          <w:sz w:val="24"/>
          <w:szCs w:val="24"/>
        </w:rPr>
        <w:t>％）。</w:t>
      </w:r>
    </w:p>
  </w:footnote>
  <w:footnote w:id="7">
    <w:p w:rsidR="00D73ED4" w:rsidRPr="00A74236" w:rsidRDefault="00D73ED4" w:rsidP="00D73ED4">
      <w:pPr>
        <w:pStyle w:val="ad"/>
        <w:rPr>
          <w:sz w:val="24"/>
          <w:szCs w:val="24"/>
        </w:rPr>
      </w:pPr>
      <w:r w:rsidRPr="00A74236">
        <w:rPr>
          <w:rStyle w:val="af"/>
          <w:sz w:val="24"/>
          <w:szCs w:val="24"/>
        </w:rPr>
        <w:footnoteRef/>
      </w:r>
      <w:r w:rsidRPr="00A74236">
        <w:rPr>
          <w:rFonts w:hint="eastAsia"/>
          <w:sz w:val="24"/>
          <w:szCs w:val="24"/>
        </w:rPr>
        <w:t>日本監察</w:t>
      </w:r>
      <w:proofErr w:type="gramStart"/>
      <w:r w:rsidRPr="00A74236">
        <w:rPr>
          <w:rFonts w:hint="eastAsia"/>
          <w:sz w:val="24"/>
          <w:szCs w:val="24"/>
        </w:rPr>
        <w:t>醫</w:t>
      </w:r>
      <w:proofErr w:type="gramEnd"/>
      <w:r w:rsidRPr="00A74236">
        <w:rPr>
          <w:rFonts w:hint="eastAsia"/>
          <w:sz w:val="24"/>
          <w:szCs w:val="24"/>
        </w:rPr>
        <w:t>制度係</w:t>
      </w:r>
      <w:r w:rsidRPr="00A74236">
        <w:rPr>
          <w:rFonts w:hint="eastAsia"/>
          <w:sz w:val="24"/>
          <w:szCs w:val="24"/>
        </w:rPr>
        <w:t>1947</w:t>
      </w:r>
      <w:r w:rsidRPr="00A74236">
        <w:rPr>
          <w:rFonts w:hint="eastAsia"/>
          <w:sz w:val="24"/>
          <w:szCs w:val="24"/>
        </w:rPr>
        <w:t>年依《死体解剖保存法》施行，實施的地區包括東京都、大阪市、橫濱市、名古屋市及神戶市等地區。</w:t>
      </w:r>
    </w:p>
  </w:footnote>
  <w:footnote w:id="8">
    <w:p w:rsidR="00D73ED4" w:rsidRPr="00A74236" w:rsidRDefault="00D73ED4" w:rsidP="00D73ED4">
      <w:pPr>
        <w:pStyle w:val="ad"/>
        <w:rPr>
          <w:sz w:val="24"/>
          <w:szCs w:val="24"/>
        </w:rPr>
      </w:pPr>
      <w:r w:rsidRPr="00A74236">
        <w:rPr>
          <w:rStyle w:val="af"/>
          <w:sz w:val="24"/>
          <w:szCs w:val="24"/>
        </w:rPr>
        <w:footnoteRef/>
      </w:r>
      <w:r w:rsidRPr="00F3367A">
        <w:rPr>
          <w:rFonts w:hint="eastAsia"/>
          <w:sz w:val="24"/>
          <w:szCs w:val="24"/>
        </w:rPr>
        <w:t>日本死因究明制度の在り方に関する研究会，</w:t>
      </w:r>
      <w:r w:rsidRPr="00A74236">
        <w:rPr>
          <w:rFonts w:hint="eastAsia"/>
          <w:sz w:val="24"/>
          <w:szCs w:val="24"/>
        </w:rPr>
        <w:t>《犯罪死の見逃し防止に資する死因究明制度の在り方について》，頁</w:t>
      </w:r>
      <w:r w:rsidRPr="00A74236">
        <w:rPr>
          <w:sz w:val="24"/>
          <w:szCs w:val="24"/>
        </w:rPr>
        <w:t>7</w:t>
      </w:r>
      <w:r w:rsidRPr="00A74236">
        <w:rPr>
          <w:rFonts w:hint="eastAsia"/>
          <w:sz w:val="24"/>
          <w:szCs w:val="24"/>
        </w:rPr>
        <w:t>。</w:t>
      </w:r>
    </w:p>
  </w:footnote>
  <w:footnote w:id="9">
    <w:p w:rsidR="00D73ED4" w:rsidRPr="009748C1" w:rsidRDefault="00D73ED4" w:rsidP="00D73ED4">
      <w:pPr>
        <w:pStyle w:val="ad"/>
        <w:rPr>
          <w:sz w:val="24"/>
          <w:szCs w:val="24"/>
        </w:rPr>
      </w:pPr>
      <w:r>
        <w:rPr>
          <w:rStyle w:val="af"/>
        </w:rPr>
        <w:footnoteRef/>
      </w:r>
      <w:r>
        <w:t xml:space="preserve"> </w:t>
      </w:r>
      <w:r w:rsidRPr="009748C1">
        <w:rPr>
          <w:rFonts w:hint="eastAsia"/>
          <w:sz w:val="24"/>
          <w:szCs w:val="24"/>
        </w:rPr>
        <w:t>国家公安委员会说明资料</w:t>
      </w:r>
      <w:r w:rsidRPr="009748C1">
        <w:rPr>
          <w:sz w:val="24"/>
          <w:szCs w:val="24"/>
        </w:rPr>
        <w:t>[EB/OL].2016</w:t>
      </w:r>
      <w:r>
        <w:rPr>
          <w:rFonts w:hint="eastAsia"/>
          <w:sz w:val="24"/>
          <w:szCs w:val="24"/>
        </w:rPr>
        <w:t>。</w:t>
      </w:r>
    </w:p>
  </w:footnote>
  <w:footnote w:id="10">
    <w:p w:rsidR="00D73ED4" w:rsidRPr="00A74236" w:rsidRDefault="00D73ED4" w:rsidP="00D73ED4">
      <w:pPr>
        <w:pStyle w:val="ad"/>
        <w:rPr>
          <w:sz w:val="24"/>
          <w:szCs w:val="24"/>
        </w:rPr>
      </w:pPr>
      <w:r w:rsidRPr="00A74236">
        <w:rPr>
          <w:rStyle w:val="af"/>
          <w:sz w:val="24"/>
          <w:szCs w:val="24"/>
        </w:rPr>
        <w:footnoteRef/>
      </w:r>
      <w:r w:rsidRPr="00A74236">
        <w:rPr>
          <w:rFonts w:hint="eastAsia"/>
          <w:sz w:val="24"/>
          <w:szCs w:val="24"/>
        </w:rPr>
        <w:t>日本眾議院韓囯及び欧州各囯司法．法務事情等調查議員团「死因究明制度改革に関する提言」，平成</w:t>
      </w:r>
      <w:r w:rsidRPr="00A74236">
        <w:rPr>
          <w:rFonts w:hint="eastAsia"/>
          <w:sz w:val="24"/>
          <w:szCs w:val="24"/>
        </w:rPr>
        <w:t>20</w:t>
      </w:r>
      <w:r w:rsidRPr="00A74236">
        <w:rPr>
          <w:rFonts w:hint="eastAsia"/>
          <w:sz w:val="24"/>
          <w:szCs w:val="24"/>
        </w:rPr>
        <w:t>年</w:t>
      </w:r>
      <w:r w:rsidRPr="00A74236">
        <w:rPr>
          <w:rFonts w:hint="eastAsia"/>
          <w:sz w:val="24"/>
          <w:szCs w:val="24"/>
        </w:rPr>
        <w:t>7</w:t>
      </w:r>
      <w:r w:rsidRPr="00A74236">
        <w:rPr>
          <w:rFonts w:hint="eastAsia"/>
          <w:sz w:val="24"/>
          <w:szCs w:val="24"/>
        </w:rPr>
        <w:t>月</w:t>
      </w:r>
      <w:r w:rsidRPr="00A74236">
        <w:rPr>
          <w:rFonts w:hint="eastAsia"/>
          <w:sz w:val="24"/>
          <w:szCs w:val="24"/>
        </w:rPr>
        <w:t>31</w:t>
      </w:r>
      <w:r w:rsidRPr="00A74236">
        <w:rPr>
          <w:rFonts w:hint="eastAsia"/>
          <w:sz w:val="24"/>
          <w:szCs w:val="24"/>
        </w:rPr>
        <w:t>日。</w:t>
      </w:r>
    </w:p>
  </w:footnote>
  <w:footnote w:id="11">
    <w:p w:rsidR="00D73ED4" w:rsidRPr="00A74236" w:rsidRDefault="00D73ED4" w:rsidP="00D73ED4">
      <w:pPr>
        <w:pStyle w:val="ad"/>
        <w:rPr>
          <w:sz w:val="24"/>
          <w:szCs w:val="24"/>
        </w:rPr>
      </w:pPr>
      <w:r w:rsidRPr="00A74236">
        <w:rPr>
          <w:rStyle w:val="af"/>
          <w:sz w:val="24"/>
          <w:szCs w:val="24"/>
        </w:rPr>
        <w:footnoteRef/>
      </w:r>
      <w:r w:rsidRPr="00A74236">
        <w:rPr>
          <w:rFonts w:hint="eastAsia"/>
          <w:sz w:val="24"/>
          <w:szCs w:val="24"/>
        </w:rPr>
        <w:t>日本內閣府死因究明</w:t>
      </w:r>
      <w:proofErr w:type="gramStart"/>
      <w:r w:rsidRPr="00A74236">
        <w:rPr>
          <w:rFonts w:hint="eastAsia"/>
          <w:sz w:val="24"/>
          <w:szCs w:val="24"/>
        </w:rPr>
        <w:t>等施策推進</w:t>
      </w:r>
      <w:proofErr w:type="gramEnd"/>
      <w:r w:rsidRPr="00A74236">
        <w:rPr>
          <w:rFonts w:hint="eastAsia"/>
          <w:sz w:val="24"/>
          <w:szCs w:val="24"/>
        </w:rPr>
        <w:t>室，</w:t>
      </w:r>
      <w:proofErr w:type="gramStart"/>
      <w:r w:rsidRPr="00A74236">
        <w:rPr>
          <w:rFonts w:hint="eastAsia"/>
          <w:sz w:val="24"/>
          <w:szCs w:val="24"/>
        </w:rPr>
        <w:t>《</w:t>
      </w:r>
      <w:proofErr w:type="gramEnd"/>
      <w:r w:rsidRPr="00A74236">
        <w:rPr>
          <w:rFonts w:hint="eastAsia"/>
          <w:sz w:val="24"/>
          <w:szCs w:val="24"/>
        </w:rPr>
        <w:t>「死因究明等推進計画》の進捗状況》</w:t>
      </w:r>
    </w:p>
  </w:footnote>
  <w:footnote w:id="12">
    <w:p w:rsidR="00D73ED4" w:rsidRDefault="00D73ED4" w:rsidP="00D73ED4">
      <w:pPr>
        <w:pStyle w:val="ad"/>
      </w:pPr>
      <w:r>
        <w:rPr>
          <w:rStyle w:val="af"/>
        </w:rPr>
        <w:footnoteRef/>
      </w:r>
      <w:r w:rsidRPr="004C23E0">
        <w:rPr>
          <w:rFonts w:hint="eastAsia"/>
        </w:rPr>
        <w:t>平成</w:t>
      </w:r>
      <w:r w:rsidRPr="004C23E0">
        <w:rPr>
          <w:rFonts w:hint="eastAsia"/>
        </w:rPr>
        <w:t>26</w:t>
      </w:r>
      <w:r w:rsidRPr="004C23E0">
        <w:rPr>
          <w:rFonts w:hint="eastAsia"/>
        </w:rPr>
        <w:t>年（</w:t>
      </w:r>
      <w:r w:rsidRPr="004C23E0">
        <w:rPr>
          <w:rFonts w:hint="eastAsia"/>
        </w:rPr>
        <w:t>2014</w:t>
      </w:r>
      <w:r w:rsidRPr="004C23E0">
        <w:rPr>
          <w:rFonts w:hint="eastAsia"/>
        </w:rPr>
        <w:t>年）解剖及檢驗</w:t>
      </w:r>
      <w:r>
        <w:rPr>
          <w:rFonts w:hint="eastAsia"/>
        </w:rPr>
        <w:t>預算</w:t>
      </w:r>
      <w:r w:rsidRPr="004C23E0">
        <w:rPr>
          <w:rFonts w:hint="eastAsia"/>
        </w:rPr>
        <w:t>共約</w:t>
      </w:r>
      <w:r w:rsidRPr="004C23E0">
        <w:rPr>
          <w:rFonts w:hint="eastAsia"/>
        </w:rPr>
        <w:t>29.2</w:t>
      </w:r>
      <w:r w:rsidRPr="004C23E0">
        <w:rPr>
          <w:rFonts w:hint="eastAsia"/>
        </w:rPr>
        <w:t>億日元。解剖費用</w:t>
      </w:r>
      <w:r>
        <w:rPr>
          <w:rFonts w:hint="eastAsia"/>
        </w:rPr>
        <w:t>包括</w:t>
      </w:r>
      <w:r w:rsidRPr="004C23E0">
        <w:rPr>
          <w:rFonts w:hint="eastAsia"/>
        </w:rPr>
        <w:t>司法解剖</w:t>
      </w:r>
      <w:r w:rsidRPr="004C23E0">
        <w:rPr>
          <w:rFonts w:hint="eastAsia"/>
        </w:rPr>
        <w:t>7,971</w:t>
      </w:r>
      <w:r w:rsidRPr="004C23E0">
        <w:rPr>
          <w:rFonts w:hint="eastAsia"/>
        </w:rPr>
        <w:t>例，共約</w:t>
      </w:r>
      <w:r w:rsidRPr="004C23E0">
        <w:rPr>
          <w:rFonts w:hint="eastAsia"/>
        </w:rPr>
        <w:t>20</w:t>
      </w:r>
      <w:r w:rsidRPr="004C23E0">
        <w:rPr>
          <w:rFonts w:hint="eastAsia"/>
        </w:rPr>
        <w:t>億日元（每具平均</w:t>
      </w:r>
      <w:r w:rsidRPr="004C23E0">
        <w:rPr>
          <w:rFonts w:hint="eastAsia"/>
        </w:rPr>
        <w:t>25</w:t>
      </w:r>
      <w:r w:rsidRPr="004C23E0">
        <w:rPr>
          <w:rFonts w:hint="eastAsia"/>
        </w:rPr>
        <w:t>萬日元）、</w:t>
      </w:r>
      <w:r>
        <w:rPr>
          <w:rFonts w:hint="eastAsia"/>
        </w:rPr>
        <w:t>調查解剖（依據</w:t>
      </w:r>
      <w:r w:rsidRPr="004C23E0">
        <w:rPr>
          <w:rFonts w:hint="eastAsia"/>
        </w:rPr>
        <w:t>死因身元法</w:t>
      </w:r>
      <w:r>
        <w:rPr>
          <w:rFonts w:hint="eastAsia"/>
        </w:rPr>
        <w:t>）</w:t>
      </w:r>
      <w:r w:rsidRPr="004C23E0">
        <w:rPr>
          <w:rFonts w:hint="eastAsia"/>
        </w:rPr>
        <w:t>1,418</w:t>
      </w:r>
      <w:r w:rsidRPr="004C23E0">
        <w:rPr>
          <w:rFonts w:hint="eastAsia"/>
        </w:rPr>
        <w:t>例，共約</w:t>
      </w:r>
      <w:r w:rsidRPr="004C23E0">
        <w:rPr>
          <w:rFonts w:hint="eastAsia"/>
        </w:rPr>
        <w:t>1.56</w:t>
      </w:r>
      <w:r w:rsidRPr="004C23E0">
        <w:rPr>
          <w:rFonts w:hint="eastAsia"/>
        </w:rPr>
        <w:t>億日元（每具平均</w:t>
      </w:r>
      <w:r w:rsidRPr="004C23E0">
        <w:rPr>
          <w:rFonts w:hint="eastAsia"/>
        </w:rPr>
        <w:t>11</w:t>
      </w:r>
      <w:r w:rsidRPr="004C23E0">
        <w:rPr>
          <w:rFonts w:hint="eastAsia"/>
        </w:rPr>
        <w:t>萬日元）、行政解剖</w:t>
      </w:r>
      <w:r w:rsidRPr="004C23E0">
        <w:rPr>
          <w:rFonts w:hint="eastAsia"/>
        </w:rPr>
        <w:t>1</w:t>
      </w:r>
      <w:r w:rsidRPr="004C23E0">
        <w:rPr>
          <w:rFonts w:hint="eastAsia"/>
        </w:rPr>
        <w:t>萬</w:t>
      </w:r>
      <w:r w:rsidRPr="004C23E0">
        <w:rPr>
          <w:rFonts w:hint="eastAsia"/>
        </w:rPr>
        <w:t>1,205</w:t>
      </w:r>
      <w:r w:rsidRPr="004C23E0">
        <w:rPr>
          <w:rFonts w:hint="eastAsia"/>
        </w:rPr>
        <w:t>例，共約</w:t>
      </w:r>
      <w:r w:rsidRPr="004C23E0">
        <w:rPr>
          <w:rFonts w:hint="eastAsia"/>
        </w:rPr>
        <w:t>1.2</w:t>
      </w:r>
      <w:r w:rsidRPr="004C23E0">
        <w:rPr>
          <w:rFonts w:hint="eastAsia"/>
        </w:rPr>
        <w:t>億日元（每具平均</w:t>
      </w:r>
      <w:r w:rsidRPr="004C23E0">
        <w:rPr>
          <w:rFonts w:hint="eastAsia"/>
        </w:rPr>
        <w:t>1</w:t>
      </w:r>
      <w:r w:rsidRPr="004C23E0">
        <w:rPr>
          <w:rFonts w:hint="eastAsia"/>
        </w:rPr>
        <w:t>萬日元）</w:t>
      </w:r>
      <w:r>
        <w:rPr>
          <w:rFonts w:hint="eastAsia"/>
        </w:rPr>
        <w:t>，請參見日本</w:t>
      </w:r>
      <w:r w:rsidRPr="00404169">
        <w:rPr>
          <w:rFonts w:hint="eastAsia"/>
        </w:rPr>
        <w:t>衆議院議員橋本岳</w:t>
      </w:r>
      <w:r>
        <w:rPr>
          <w:rFonts w:hint="eastAsia"/>
        </w:rPr>
        <w:t>，《</w:t>
      </w:r>
      <w:r w:rsidRPr="00404169">
        <w:rPr>
          <w:rFonts w:hint="eastAsia"/>
        </w:rPr>
        <w:t>日本における死亡の現状</w:t>
      </w:r>
      <w:r>
        <w:rPr>
          <w:rFonts w:hint="eastAsia"/>
        </w:rPr>
        <w:t>》，</w:t>
      </w:r>
      <w:r>
        <w:rPr>
          <w:rFonts w:hint="eastAsia"/>
        </w:rPr>
        <w:t>2014</w:t>
      </w:r>
      <w:r>
        <w:rPr>
          <w:rFonts w:hint="eastAsia"/>
        </w:rPr>
        <w:t>年</w:t>
      </w:r>
      <w:r>
        <w:rPr>
          <w:rFonts w:hint="eastAsia"/>
        </w:rPr>
        <w:t>4</w:t>
      </w:r>
      <w:r>
        <w:rPr>
          <w:rFonts w:hint="eastAsia"/>
        </w:rPr>
        <w:t>月</w:t>
      </w:r>
      <w:r>
        <w:rPr>
          <w:rFonts w:hint="eastAsia"/>
        </w:rPr>
        <w:t>1</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4A5F5684"/>
    <w:multiLevelType w:val="hybridMultilevel"/>
    <w:tmpl w:val="B47A19AA"/>
    <w:lvl w:ilvl="0" w:tplc="D856F0B4">
      <w:start w:val="1"/>
      <w:numFmt w:val="decimal"/>
      <w:pStyle w:val="a"/>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1"/>
  </w:num>
  <w:num w:numId="4">
    <w:abstractNumId w:val="1"/>
    <w:lvlOverride w:ilvl="0">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63"/>
    <w:rsid w:val="00013F92"/>
    <w:rsid w:val="00066935"/>
    <w:rsid w:val="000728B3"/>
    <w:rsid w:val="000A7DB2"/>
    <w:rsid w:val="0011126D"/>
    <w:rsid w:val="00115EC8"/>
    <w:rsid w:val="00123528"/>
    <w:rsid w:val="001268E0"/>
    <w:rsid w:val="00171BEF"/>
    <w:rsid w:val="00176F0A"/>
    <w:rsid w:val="0018077D"/>
    <w:rsid w:val="0018637E"/>
    <w:rsid w:val="001F44A4"/>
    <w:rsid w:val="00254110"/>
    <w:rsid w:val="00262E3E"/>
    <w:rsid w:val="002A408F"/>
    <w:rsid w:val="002B0529"/>
    <w:rsid w:val="002E7837"/>
    <w:rsid w:val="002F093D"/>
    <w:rsid w:val="003429F4"/>
    <w:rsid w:val="00342FEE"/>
    <w:rsid w:val="003648EE"/>
    <w:rsid w:val="00396C37"/>
    <w:rsid w:val="003C5B63"/>
    <w:rsid w:val="003D01F1"/>
    <w:rsid w:val="003E2855"/>
    <w:rsid w:val="00404169"/>
    <w:rsid w:val="004211AC"/>
    <w:rsid w:val="00450A0E"/>
    <w:rsid w:val="00455F22"/>
    <w:rsid w:val="00465B49"/>
    <w:rsid w:val="00494CD0"/>
    <w:rsid w:val="004B1A5F"/>
    <w:rsid w:val="004B7E7E"/>
    <w:rsid w:val="004C23E0"/>
    <w:rsid w:val="005039BF"/>
    <w:rsid w:val="005241D3"/>
    <w:rsid w:val="00551125"/>
    <w:rsid w:val="005579FD"/>
    <w:rsid w:val="00562340"/>
    <w:rsid w:val="005778B5"/>
    <w:rsid w:val="005D6DD2"/>
    <w:rsid w:val="005E4160"/>
    <w:rsid w:val="006715DD"/>
    <w:rsid w:val="006B3E4A"/>
    <w:rsid w:val="006C5D66"/>
    <w:rsid w:val="006E6B60"/>
    <w:rsid w:val="006F7B98"/>
    <w:rsid w:val="0072256C"/>
    <w:rsid w:val="0072703F"/>
    <w:rsid w:val="007279F9"/>
    <w:rsid w:val="00732E4C"/>
    <w:rsid w:val="00750D73"/>
    <w:rsid w:val="007569DB"/>
    <w:rsid w:val="00786129"/>
    <w:rsid w:val="007A065A"/>
    <w:rsid w:val="007E3C8C"/>
    <w:rsid w:val="007E5B6D"/>
    <w:rsid w:val="007E5F18"/>
    <w:rsid w:val="00827352"/>
    <w:rsid w:val="008678D2"/>
    <w:rsid w:val="00874A7D"/>
    <w:rsid w:val="0088287B"/>
    <w:rsid w:val="00907221"/>
    <w:rsid w:val="00917443"/>
    <w:rsid w:val="009270B1"/>
    <w:rsid w:val="009D620F"/>
    <w:rsid w:val="009E18A1"/>
    <w:rsid w:val="00A42519"/>
    <w:rsid w:val="00A562AC"/>
    <w:rsid w:val="00A761EF"/>
    <w:rsid w:val="00B470E7"/>
    <w:rsid w:val="00B7640C"/>
    <w:rsid w:val="00BE5401"/>
    <w:rsid w:val="00C445D2"/>
    <w:rsid w:val="00C6025C"/>
    <w:rsid w:val="00C70F7E"/>
    <w:rsid w:val="00CB0F07"/>
    <w:rsid w:val="00CE50ED"/>
    <w:rsid w:val="00CF67AD"/>
    <w:rsid w:val="00D562EC"/>
    <w:rsid w:val="00D66F7F"/>
    <w:rsid w:val="00D6777A"/>
    <w:rsid w:val="00D72F75"/>
    <w:rsid w:val="00D73ED4"/>
    <w:rsid w:val="00D83AA0"/>
    <w:rsid w:val="00DD17CC"/>
    <w:rsid w:val="00DD67A1"/>
    <w:rsid w:val="00DE2CD6"/>
    <w:rsid w:val="00E149C5"/>
    <w:rsid w:val="00E31969"/>
    <w:rsid w:val="00E36427"/>
    <w:rsid w:val="00E73614"/>
    <w:rsid w:val="00E92663"/>
    <w:rsid w:val="00EC3E00"/>
    <w:rsid w:val="00ED3ECA"/>
    <w:rsid w:val="00EF6FFA"/>
    <w:rsid w:val="00F02A6A"/>
    <w:rsid w:val="00F14051"/>
    <w:rsid w:val="00F23212"/>
    <w:rsid w:val="00F24081"/>
    <w:rsid w:val="00F474C9"/>
    <w:rsid w:val="00F648BF"/>
    <w:rsid w:val="00FB6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C1C2A3-F923-4513-906E-4D757E0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6DD2"/>
    <w:pPr>
      <w:widowControl w:val="0"/>
    </w:pPr>
    <w:rPr>
      <w:rFonts w:eastAsia="標楷體"/>
      <w:kern w:val="2"/>
      <w:sz w:val="32"/>
    </w:rPr>
  </w:style>
  <w:style w:type="paragraph" w:styleId="1">
    <w:name w:val="heading 1"/>
    <w:basedOn w:val="a0"/>
    <w:qFormat/>
    <w:rsid w:val="005D6DD2"/>
    <w:pPr>
      <w:numPr>
        <w:numId w:val="1"/>
      </w:numPr>
      <w:kinsoku w:val="0"/>
      <w:jc w:val="both"/>
      <w:outlineLvl w:val="0"/>
    </w:pPr>
    <w:rPr>
      <w:rFonts w:ascii="標楷體" w:hAnsi="Arial"/>
      <w:bCs/>
      <w:kern w:val="0"/>
      <w:szCs w:val="52"/>
    </w:rPr>
  </w:style>
  <w:style w:type="paragraph" w:styleId="2">
    <w:name w:val="heading 2"/>
    <w:basedOn w:val="a0"/>
    <w:qFormat/>
    <w:rsid w:val="005D6DD2"/>
    <w:pPr>
      <w:numPr>
        <w:ilvl w:val="1"/>
        <w:numId w:val="1"/>
      </w:numPr>
      <w:jc w:val="both"/>
      <w:outlineLvl w:val="1"/>
    </w:pPr>
    <w:rPr>
      <w:rFonts w:ascii="標楷體" w:hAnsi="Arial"/>
      <w:bCs/>
      <w:kern w:val="0"/>
      <w:szCs w:val="48"/>
    </w:rPr>
  </w:style>
  <w:style w:type="paragraph" w:styleId="3">
    <w:name w:val="heading 3"/>
    <w:basedOn w:val="a0"/>
    <w:qFormat/>
    <w:rsid w:val="005D6DD2"/>
    <w:pPr>
      <w:numPr>
        <w:ilvl w:val="2"/>
        <w:numId w:val="1"/>
      </w:numPr>
      <w:jc w:val="both"/>
      <w:outlineLvl w:val="2"/>
    </w:pPr>
    <w:rPr>
      <w:rFonts w:ascii="標楷體" w:hAnsi="Arial"/>
      <w:bCs/>
      <w:kern w:val="0"/>
      <w:szCs w:val="36"/>
    </w:rPr>
  </w:style>
  <w:style w:type="paragraph" w:styleId="4">
    <w:name w:val="heading 4"/>
    <w:basedOn w:val="a0"/>
    <w:qFormat/>
    <w:rsid w:val="005D6DD2"/>
    <w:pPr>
      <w:numPr>
        <w:ilvl w:val="3"/>
        <w:numId w:val="1"/>
      </w:numPr>
      <w:jc w:val="both"/>
      <w:outlineLvl w:val="3"/>
    </w:pPr>
    <w:rPr>
      <w:rFonts w:ascii="標楷體" w:hAnsi="Arial"/>
      <w:szCs w:val="36"/>
    </w:rPr>
  </w:style>
  <w:style w:type="paragraph" w:styleId="5">
    <w:name w:val="heading 5"/>
    <w:basedOn w:val="a0"/>
    <w:qFormat/>
    <w:rsid w:val="005D6DD2"/>
    <w:pPr>
      <w:numPr>
        <w:ilvl w:val="4"/>
        <w:numId w:val="1"/>
      </w:numPr>
      <w:jc w:val="both"/>
      <w:outlineLvl w:val="4"/>
    </w:pPr>
    <w:rPr>
      <w:rFonts w:ascii="標楷體" w:hAnsi="Arial"/>
      <w:bCs/>
      <w:szCs w:val="36"/>
    </w:rPr>
  </w:style>
  <w:style w:type="paragraph" w:styleId="6">
    <w:name w:val="heading 6"/>
    <w:basedOn w:val="a0"/>
    <w:qFormat/>
    <w:rsid w:val="005D6DD2"/>
    <w:pPr>
      <w:numPr>
        <w:ilvl w:val="5"/>
        <w:numId w:val="1"/>
      </w:numPr>
      <w:tabs>
        <w:tab w:val="left" w:pos="2094"/>
      </w:tabs>
      <w:jc w:val="both"/>
      <w:outlineLvl w:val="5"/>
    </w:pPr>
    <w:rPr>
      <w:rFonts w:ascii="標楷體" w:hAnsi="Arial"/>
      <w:szCs w:val="36"/>
    </w:rPr>
  </w:style>
  <w:style w:type="paragraph" w:styleId="7">
    <w:name w:val="heading 7"/>
    <w:basedOn w:val="a0"/>
    <w:qFormat/>
    <w:rsid w:val="005D6DD2"/>
    <w:pPr>
      <w:numPr>
        <w:ilvl w:val="6"/>
        <w:numId w:val="1"/>
      </w:numPr>
      <w:jc w:val="both"/>
      <w:outlineLvl w:val="6"/>
    </w:pPr>
    <w:rPr>
      <w:rFonts w:ascii="標楷體" w:hAnsi="Arial"/>
      <w:bCs/>
      <w:szCs w:val="36"/>
    </w:rPr>
  </w:style>
  <w:style w:type="paragraph" w:styleId="8">
    <w:name w:val="heading 8"/>
    <w:basedOn w:val="a0"/>
    <w:qFormat/>
    <w:rsid w:val="005D6DD2"/>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qFormat/>
    <w:rsid w:val="005D6DD2"/>
    <w:pPr>
      <w:ind w:leftChars="400" w:left="400"/>
    </w:pPr>
  </w:style>
  <w:style w:type="paragraph" w:customStyle="1" w:styleId="20">
    <w:name w:val="段落樣式2"/>
    <w:basedOn w:val="a0"/>
    <w:rsid w:val="005D6DD2"/>
    <w:pPr>
      <w:tabs>
        <w:tab w:val="left" w:pos="567"/>
      </w:tabs>
      <w:ind w:leftChars="300" w:left="300" w:firstLineChars="200" w:firstLine="200"/>
      <w:jc w:val="both"/>
    </w:pPr>
    <w:rPr>
      <w:rFonts w:ascii="標楷體"/>
      <w:kern w:val="0"/>
    </w:rPr>
  </w:style>
  <w:style w:type="paragraph" w:customStyle="1" w:styleId="40">
    <w:name w:val="段落樣式4"/>
    <w:basedOn w:val="30"/>
    <w:rsid w:val="005D6DD2"/>
    <w:pPr>
      <w:ind w:leftChars="500" w:left="500"/>
    </w:pPr>
  </w:style>
  <w:style w:type="paragraph" w:customStyle="1" w:styleId="50">
    <w:name w:val="段落樣式5"/>
    <w:basedOn w:val="40"/>
    <w:rsid w:val="005D6DD2"/>
    <w:pPr>
      <w:ind w:leftChars="600" w:left="600"/>
    </w:pPr>
  </w:style>
  <w:style w:type="paragraph" w:customStyle="1" w:styleId="60">
    <w:name w:val="段落樣式6"/>
    <w:basedOn w:val="50"/>
    <w:rsid w:val="005D6DD2"/>
    <w:pPr>
      <w:ind w:leftChars="700" w:left="700"/>
    </w:pPr>
  </w:style>
  <w:style w:type="paragraph" w:customStyle="1" w:styleId="70">
    <w:name w:val="段落樣式7"/>
    <w:basedOn w:val="60"/>
    <w:rsid w:val="005D6DD2"/>
  </w:style>
  <w:style w:type="paragraph" w:customStyle="1" w:styleId="80">
    <w:name w:val="段落樣式8"/>
    <w:basedOn w:val="70"/>
    <w:rsid w:val="005D6DD2"/>
    <w:pPr>
      <w:ind w:leftChars="800" w:left="800"/>
    </w:pPr>
  </w:style>
  <w:style w:type="paragraph" w:styleId="a4">
    <w:name w:val="Signature"/>
    <w:basedOn w:val="a0"/>
    <w:semiHidden/>
    <w:rsid w:val="005D6DD2"/>
    <w:pPr>
      <w:spacing w:before="720" w:after="720"/>
      <w:ind w:left="7371"/>
    </w:pPr>
    <w:rPr>
      <w:rFonts w:ascii="標楷體"/>
      <w:b/>
      <w:snapToGrid w:val="0"/>
      <w:spacing w:val="10"/>
      <w:sz w:val="36"/>
    </w:rPr>
  </w:style>
  <w:style w:type="paragraph" w:styleId="a5">
    <w:name w:val="endnote text"/>
    <w:basedOn w:val="a0"/>
    <w:semiHidden/>
    <w:rsid w:val="005D6DD2"/>
    <w:pPr>
      <w:spacing w:before="240"/>
      <w:ind w:left="1021" w:hanging="1021"/>
      <w:jc w:val="both"/>
    </w:pPr>
    <w:rPr>
      <w:rFonts w:ascii="標楷體"/>
      <w:snapToGrid w:val="0"/>
      <w:spacing w:val="10"/>
    </w:rPr>
  </w:style>
  <w:style w:type="character" w:styleId="a6">
    <w:name w:val="page number"/>
    <w:basedOn w:val="a1"/>
    <w:semiHidden/>
    <w:rsid w:val="005D6DD2"/>
    <w:rPr>
      <w:rFonts w:ascii="標楷體" w:eastAsia="標楷體"/>
      <w:sz w:val="20"/>
    </w:rPr>
  </w:style>
  <w:style w:type="paragraph" w:styleId="10">
    <w:name w:val="toc 1"/>
    <w:basedOn w:val="a0"/>
    <w:next w:val="a0"/>
    <w:semiHidden/>
    <w:rsid w:val="005D6DD2"/>
    <w:pPr>
      <w:ind w:left="200" w:hangingChars="200" w:hanging="200"/>
      <w:jc w:val="both"/>
    </w:pPr>
    <w:rPr>
      <w:rFonts w:ascii="標楷體"/>
    </w:rPr>
  </w:style>
  <w:style w:type="paragraph" w:styleId="21">
    <w:name w:val="toc 2"/>
    <w:basedOn w:val="a0"/>
    <w:next w:val="a0"/>
    <w:autoRedefine/>
    <w:semiHidden/>
    <w:rsid w:val="005D6DD2"/>
    <w:pPr>
      <w:ind w:leftChars="100" w:left="300" w:hangingChars="200" w:hanging="200"/>
      <w:jc w:val="both"/>
    </w:pPr>
    <w:rPr>
      <w:rFonts w:ascii="標楷體"/>
    </w:rPr>
  </w:style>
  <w:style w:type="paragraph" w:styleId="31">
    <w:name w:val="toc 3"/>
    <w:basedOn w:val="a0"/>
    <w:next w:val="a0"/>
    <w:semiHidden/>
    <w:rsid w:val="005D6DD2"/>
    <w:pPr>
      <w:ind w:leftChars="200" w:left="400" w:hangingChars="200" w:hanging="200"/>
      <w:jc w:val="both"/>
    </w:pPr>
    <w:rPr>
      <w:rFonts w:ascii="標楷體"/>
      <w:noProof/>
    </w:rPr>
  </w:style>
  <w:style w:type="paragraph" w:styleId="41">
    <w:name w:val="toc 4"/>
    <w:basedOn w:val="a0"/>
    <w:next w:val="a0"/>
    <w:semiHidden/>
    <w:rsid w:val="005D6DD2"/>
    <w:pPr>
      <w:kinsoku w:val="0"/>
      <w:ind w:leftChars="300" w:left="500" w:hangingChars="200" w:hanging="200"/>
      <w:jc w:val="both"/>
    </w:pPr>
    <w:rPr>
      <w:rFonts w:ascii="標楷體"/>
    </w:rPr>
  </w:style>
  <w:style w:type="paragraph" w:styleId="51">
    <w:name w:val="toc 5"/>
    <w:basedOn w:val="a0"/>
    <w:next w:val="a0"/>
    <w:autoRedefine/>
    <w:semiHidden/>
    <w:rsid w:val="005D6DD2"/>
    <w:pPr>
      <w:kinsoku w:val="0"/>
      <w:ind w:leftChars="400" w:left="600" w:hangingChars="200" w:hanging="200"/>
      <w:jc w:val="both"/>
    </w:pPr>
    <w:rPr>
      <w:rFonts w:ascii="標楷體"/>
    </w:rPr>
  </w:style>
  <w:style w:type="paragraph" w:styleId="61">
    <w:name w:val="toc 6"/>
    <w:basedOn w:val="a0"/>
    <w:next w:val="a0"/>
    <w:autoRedefine/>
    <w:semiHidden/>
    <w:rsid w:val="005D6DD2"/>
    <w:pPr>
      <w:ind w:leftChars="500" w:left="700" w:hangingChars="200" w:hanging="200"/>
    </w:pPr>
    <w:rPr>
      <w:rFonts w:ascii="標楷體"/>
    </w:rPr>
  </w:style>
  <w:style w:type="paragraph" w:styleId="71">
    <w:name w:val="toc 7"/>
    <w:basedOn w:val="a0"/>
    <w:next w:val="a0"/>
    <w:autoRedefine/>
    <w:semiHidden/>
    <w:rsid w:val="005D6DD2"/>
    <w:pPr>
      <w:ind w:leftChars="600" w:left="700" w:hangingChars="100" w:hanging="100"/>
    </w:pPr>
    <w:rPr>
      <w:rFonts w:ascii="標楷體"/>
    </w:rPr>
  </w:style>
  <w:style w:type="paragraph" w:styleId="81">
    <w:name w:val="toc 8"/>
    <w:basedOn w:val="a0"/>
    <w:next w:val="a0"/>
    <w:autoRedefine/>
    <w:semiHidden/>
    <w:rsid w:val="005D6DD2"/>
    <w:pPr>
      <w:ind w:leftChars="700" w:left="2792" w:hangingChars="100" w:hanging="349"/>
    </w:pPr>
    <w:rPr>
      <w:rFonts w:ascii="標楷體"/>
    </w:rPr>
  </w:style>
  <w:style w:type="paragraph" w:styleId="9">
    <w:name w:val="toc 9"/>
    <w:basedOn w:val="a0"/>
    <w:next w:val="a0"/>
    <w:autoRedefine/>
    <w:semiHidden/>
    <w:rsid w:val="005D6DD2"/>
    <w:pPr>
      <w:ind w:leftChars="1600" w:left="3840"/>
    </w:pPr>
  </w:style>
  <w:style w:type="character" w:styleId="a7">
    <w:name w:val="Hyperlink"/>
    <w:basedOn w:val="a1"/>
    <w:semiHidden/>
    <w:rsid w:val="005D6DD2"/>
    <w:rPr>
      <w:color w:val="0000FF"/>
      <w:u w:val="single"/>
    </w:rPr>
  </w:style>
  <w:style w:type="paragraph" w:customStyle="1" w:styleId="11">
    <w:name w:val="段落樣式1"/>
    <w:basedOn w:val="a0"/>
    <w:rsid w:val="005D6DD2"/>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D6DD2"/>
    <w:pPr>
      <w:ind w:leftChars="200" w:left="200" w:firstLineChars="0" w:firstLine="0"/>
    </w:pPr>
  </w:style>
  <w:style w:type="paragraph" w:styleId="a8">
    <w:name w:val="header"/>
    <w:basedOn w:val="a0"/>
    <w:semiHidden/>
    <w:rsid w:val="005D6DD2"/>
    <w:pPr>
      <w:tabs>
        <w:tab w:val="center" w:pos="4153"/>
        <w:tab w:val="right" w:pos="8306"/>
      </w:tabs>
      <w:snapToGrid w:val="0"/>
    </w:pPr>
    <w:rPr>
      <w:sz w:val="20"/>
    </w:rPr>
  </w:style>
  <w:style w:type="paragraph" w:styleId="a9">
    <w:name w:val="footer"/>
    <w:basedOn w:val="a0"/>
    <w:semiHidden/>
    <w:rsid w:val="005D6DD2"/>
    <w:pPr>
      <w:tabs>
        <w:tab w:val="center" w:pos="4153"/>
        <w:tab w:val="right" w:pos="8306"/>
      </w:tabs>
      <w:snapToGrid w:val="0"/>
    </w:pPr>
    <w:rPr>
      <w:sz w:val="20"/>
    </w:rPr>
  </w:style>
  <w:style w:type="paragraph" w:customStyle="1" w:styleId="aa">
    <w:name w:val="簽名日期"/>
    <w:basedOn w:val="a0"/>
    <w:rsid w:val="005D6DD2"/>
    <w:pPr>
      <w:kinsoku w:val="0"/>
      <w:jc w:val="distribute"/>
    </w:pPr>
    <w:rPr>
      <w:kern w:val="0"/>
    </w:rPr>
  </w:style>
  <w:style w:type="paragraph" w:styleId="ab">
    <w:name w:val="Balloon Text"/>
    <w:basedOn w:val="a0"/>
    <w:link w:val="ac"/>
    <w:uiPriority w:val="99"/>
    <w:semiHidden/>
    <w:unhideWhenUsed/>
    <w:rsid w:val="00F24081"/>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F24081"/>
    <w:rPr>
      <w:rFonts w:asciiTheme="majorHAnsi" w:eastAsiaTheme="majorEastAsia" w:hAnsiTheme="majorHAnsi" w:cstheme="majorBidi"/>
      <w:kern w:val="2"/>
      <w:sz w:val="18"/>
      <w:szCs w:val="18"/>
    </w:rPr>
  </w:style>
  <w:style w:type="paragraph" w:styleId="ad">
    <w:name w:val="footnote text"/>
    <w:basedOn w:val="a0"/>
    <w:link w:val="ae"/>
    <w:uiPriority w:val="99"/>
    <w:unhideWhenUsed/>
    <w:rsid w:val="00455F22"/>
    <w:pPr>
      <w:snapToGrid w:val="0"/>
    </w:pPr>
    <w:rPr>
      <w:sz w:val="20"/>
    </w:rPr>
  </w:style>
  <w:style w:type="character" w:customStyle="1" w:styleId="ae">
    <w:name w:val="註腳文字 字元"/>
    <w:basedOn w:val="a1"/>
    <w:link w:val="ad"/>
    <w:uiPriority w:val="99"/>
    <w:rsid w:val="00455F22"/>
    <w:rPr>
      <w:rFonts w:eastAsia="標楷體"/>
      <w:kern w:val="2"/>
    </w:rPr>
  </w:style>
  <w:style w:type="character" w:styleId="af">
    <w:name w:val="footnote reference"/>
    <w:uiPriority w:val="99"/>
    <w:semiHidden/>
    <w:unhideWhenUsed/>
    <w:rsid w:val="00455F22"/>
    <w:rPr>
      <w:vertAlign w:val="superscript"/>
    </w:rPr>
  </w:style>
  <w:style w:type="table" w:styleId="af0">
    <w:name w:val="Table Grid"/>
    <w:basedOn w:val="a2"/>
    <w:uiPriority w:val="59"/>
    <w:rsid w:val="007569DB"/>
    <w:rPr>
      <w:rFonts w:ascii="Calibri" w:hAnsi="Calibri"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標題"/>
    <w:qFormat/>
    <w:rsid w:val="007569DB"/>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3003-0F29-4D5A-8626-006759A2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10</Pages>
  <Words>2842</Words>
  <Characters>2872</Characters>
  <Application>Microsoft Office Word</Application>
  <DocSecurity>0</DocSecurity>
  <Lines>168</Lines>
  <Paragraphs>154</Paragraphs>
  <ScaleCrop>false</ScaleCrop>
  <Company>cy</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林秀珍</cp:lastModifiedBy>
  <cp:revision>4</cp:revision>
  <cp:lastPrinted>2019-10-24T06:44:00Z</cp:lastPrinted>
  <dcterms:created xsi:type="dcterms:W3CDTF">2019-11-13T09:08:00Z</dcterms:created>
  <dcterms:modified xsi:type="dcterms:W3CDTF">2019-11-13T09:10:00Z</dcterms:modified>
</cp:coreProperties>
</file>